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F1BD5" w14:textId="77777777" w:rsidR="00C00388" w:rsidRPr="00D1296A" w:rsidRDefault="00C00388" w:rsidP="00882020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D1296A">
        <w:rPr>
          <w:rFonts w:ascii="Sylfaen" w:eastAsia="Times New Roman" w:hAnsi="Sylfaen" w:cs="Times New Roman"/>
          <w:noProof/>
        </w:rPr>
        <w:drawing>
          <wp:anchor distT="0" distB="0" distL="114300" distR="114300" simplePos="0" relativeHeight="251656704" behindDoc="0" locked="0" layoutInCell="1" allowOverlap="1" wp14:anchorId="4B744993" wp14:editId="4737680A">
            <wp:simplePos x="0" y="0"/>
            <wp:positionH relativeFrom="margin">
              <wp:posOffset>-257175</wp:posOffset>
            </wp:positionH>
            <wp:positionV relativeFrom="margin">
              <wp:posOffset>400050</wp:posOffset>
            </wp:positionV>
            <wp:extent cx="7620635" cy="7073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3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8B962B" w14:textId="77777777" w:rsidR="002644E7" w:rsidRDefault="002644E7" w:rsidP="00E12885">
      <w:pPr>
        <w:ind w:left="360"/>
        <w:jc w:val="center"/>
        <w:rPr>
          <w:rFonts w:ascii="Sylfaen" w:hAnsi="Sylfaen" w:cs="Sylfaen"/>
          <w:b/>
          <w:bCs/>
          <w:lang w:val="ka-GE"/>
        </w:rPr>
      </w:pPr>
    </w:p>
    <w:p w14:paraId="600CB6A7" w14:textId="77777777" w:rsidR="00920E56" w:rsidRPr="00D1296A" w:rsidRDefault="003B5FF9" w:rsidP="00E12885">
      <w:pPr>
        <w:ind w:left="360"/>
        <w:jc w:val="center"/>
        <w:rPr>
          <w:rFonts w:ascii="Sylfaen" w:hAnsi="Sylfaen"/>
          <w:b/>
          <w:lang w:val="ka-GE"/>
        </w:rPr>
      </w:pPr>
      <w:r w:rsidRPr="00D1296A">
        <w:rPr>
          <w:rFonts w:ascii="Sylfaen" w:hAnsi="Sylfaen" w:cs="Sylfaen"/>
          <w:b/>
          <w:bCs/>
          <w:lang w:val="ka-GE"/>
        </w:rPr>
        <w:t>კურიკულუმი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350"/>
        <w:gridCol w:w="6789"/>
      </w:tblGrid>
      <w:tr w:rsidR="00FD430A" w:rsidRPr="008A20B5" w14:paraId="29E0186B" w14:textId="77777777" w:rsidTr="00317A7D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C805FF" w14:textId="77777777" w:rsidR="00761D47" w:rsidRPr="008A20B5" w:rsidRDefault="00761D47" w:rsidP="002026A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F50B8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E9B05F8" w14:textId="77777777" w:rsidR="00A53633" w:rsidRPr="008A20B5" w:rsidRDefault="00372930" w:rsidP="002026A4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/>
                <w:sz w:val="20"/>
                <w:szCs w:val="20"/>
                <w:lang w:val="ka-GE"/>
              </w:rPr>
              <w:t>კომპიუტერული მეცნიერება</w:t>
            </w:r>
          </w:p>
          <w:p w14:paraId="0C40B804" w14:textId="77777777" w:rsidR="00761D47" w:rsidRPr="008A20B5" w:rsidRDefault="00A53633" w:rsidP="002026A4">
            <w:pPr>
              <w:spacing w:after="0" w:line="240" w:lineRule="auto"/>
              <w:ind w:right="34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8A20B5">
              <w:rPr>
                <w:rFonts w:ascii="Sylfaen" w:hAnsi="Sylfaen" w:cs="Sylfaen"/>
                <w:bCs/>
                <w:sz w:val="20"/>
                <w:szCs w:val="20"/>
              </w:rPr>
              <w:t>Computer Science</w:t>
            </w:r>
          </w:p>
        </w:tc>
      </w:tr>
      <w:tr w:rsidR="00FD430A" w:rsidRPr="008A20B5" w14:paraId="0A0E27D7" w14:textId="77777777" w:rsidTr="00317A7D">
        <w:trPr>
          <w:trHeight w:val="507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1585BC" w14:textId="77777777" w:rsidR="006858BC" w:rsidRPr="008A20B5" w:rsidRDefault="00761D47" w:rsidP="002026A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proofErr w:type="spellEnd"/>
            <w:r w:rsidR="00F50B8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proofErr w:type="spellEnd"/>
            <w:r w:rsidR="00F50B8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proofErr w:type="spellEnd"/>
            <w:r w:rsidRPr="008A20B5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75B82DFF" w14:textId="77777777" w:rsidR="00761D47" w:rsidRPr="008A20B5" w:rsidRDefault="00761D47" w:rsidP="002026A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proofErr w:type="spellEnd"/>
            <w:r w:rsidR="00FD430A" w:rsidRPr="008A20B5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5C99263" w14:textId="0B1BC8D1" w:rsidR="00143A16" w:rsidRPr="008A20B5" w:rsidRDefault="00372930" w:rsidP="002026A4">
            <w:pPr>
              <w:pStyle w:val="Footer"/>
              <w:tabs>
                <w:tab w:val="clear" w:pos="4844"/>
                <w:tab w:val="clear" w:pos="9689"/>
              </w:tabs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8A20B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კომპიუტერული მეცნიერ</w:t>
            </w:r>
            <w:r w:rsidR="00143A16" w:rsidRPr="008A20B5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ების მაგისტრი</w:t>
            </w:r>
            <w:r w:rsidR="00635C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  </w:t>
            </w:r>
            <w:r w:rsidR="00DA735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0613</w:t>
            </w:r>
          </w:p>
          <w:p w14:paraId="1101B875" w14:textId="77777777" w:rsidR="00761D47" w:rsidRPr="008A20B5" w:rsidRDefault="00372930" w:rsidP="002026A4">
            <w:pPr>
              <w:pStyle w:val="Footer"/>
              <w:tabs>
                <w:tab w:val="clear" w:pos="4844"/>
                <w:tab w:val="clear" w:pos="9689"/>
              </w:tabs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8A20B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M</w:t>
            </w:r>
            <w:r w:rsidR="00A53633" w:rsidRPr="008A20B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aster of</w:t>
            </w:r>
            <w:r w:rsidRPr="008A20B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Computer </w:t>
            </w:r>
            <w:r w:rsidRPr="008A20B5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Science</w:t>
            </w:r>
          </w:p>
        </w:tc>
      </w:tr>
      <w:tr w:rsidR="00FD430A" w:rsidRPr="008A20B5" w14:paraId="2DEFBD3D" w14:textId="77777777" w:rsidTr="00317A7D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1B1395" w14:textId="77777777" w:rsidR="00761D47" w:rsidRPr="008A20B5" w:rsidRDefault="00761D47" w:rsidP="002026A4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proofErr w:type="spellEnd"/>
            <w:r w:rsidR="00F50B8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  <w:r w:rsidR="00FD430A" w:rsidRPr="008A20B5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5CB28FA" w14:textId="77777777" w:rsidR="00761D47" w:rsidRPr="008A20B5" w:rsidRDefault="00C87E9B" w:rsidP="002026A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A20B5">
              <w:rPr>
                <w:rFonts w:ascii="Sylfaen" w:hAnsi="Sylfaen"/>
                <w:sz w:val="20"/>
                <w:szCs w:val="20"/>
              </w:rPr>
              <w:t>ზუსტ</w:t>
            </w:r>
            <w:proofErr w:type="spellEnd"/>
            <w:r w:rsidR="00635C3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A20B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="00635C3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A20B5">
              <w:rPr>
                <w:rFonts w:ascii="Sylfaen" w:hAnsi="Sylfaen"/>
                <w:sz w:val="20"/>
                <w:szCs w:val="20"/>
              </w:rPr>
              <w:t>საბუნებისმეტყველო</w:t>
            </w:r>
            <w:proofErr w:type="spellEnd"/>
            <w:r w:rsidR="00635C3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A20B5">
              <w:rPr>
                <w:rFonts w:ascii="Sylfaen" w:hAnsi="Sylfaen"/>
                <w:sz w:val="20"/>
                <w:szCs w:val="20"/>
              </w:rPr>
              <w:t>მეცნიერებათა</w:t>
            </w:r>
            <w:proofErr w:type="spellEnd"/>
            <w:r w:rsidR="00635C3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A20B5">
              <w:rPr>
                <w:rFonts w:ascii="Sylfaen" w:hAnsi="Sylfaen"/>
                <w:sz w:val="20"/>
                <w:szCs w:val="20"/>
              </w:rPr>
              <w:t>ფაკულტეტი</w:t>
            </w:r>
            <w:proofErr w:type="spellEnd"/>
          </w:p>
        </w:tc>
      </w:tr>
      <w:tr w:rsidR="00FD430A" w:rsidRPr="008A20B5" w14:paraId="68FC469E" w14:textId="77777777" w:rsidTr="00317A7D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3B8C66" w14:textId="77777777" w:rsidR="00761D47" w:rsidRPr="008A20B5" w:rsidRDefault="00761D47" w:rsidP="002026A4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14:paraId="44860A95" w14:textId="77777777" w:rsidR="00761D47" w:rsidRPr="008A20B5" w:rsidRDefault="00761D47" w:rsidP="002026A4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8A20B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  <w:r w:rsidR="00FD430A" w:rsidRPr="008A20B5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550D4B0" w14:textId="77777777" w:rsidR="00761D47" w:rsidRPr="008A20B5" w:rsidRDefault="00143A16" w:rsidP="002026A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A20B5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პროფესორი </w:t>
            </w:r>
            <w:r w:rsidR="00372930" w:rsidRPr="008A20B5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აკაკი გირგვლიანი</w:t>
            </w:r>
          </w:p>
        </w:tc>
      </w:tr>
      <w:tr w:rsidR="00FD430A" w:rsidRPr="008A20B5" w14:paraId="469A52E8" w14:textId="77777777" w:rsidTr="00317A7D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12DFDB5" w14:textId="77777777" w:rsidR="00761D47" w:rsidRPr="008A20B5" w:rsidRDefault="00761D47" w:rsidP="002026A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F50B8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proofErr w:type="spellEnd"/>
            <w:r w:rsidRPr="008A20B5">
              <w:rPr>
                <w:rFonts w:ascii="Sylfaen" w:hAnsi="Sylfaen"/>
                <w:b/>
                <w:sz w:val="20"/>
                <w:szCs w:val="20"/>
              </w:rPr>
              <w:t>/</w:t>
            </w:r>
            <w:proofErr w:type="spellStart"/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proofErr w:type="spellEnd"/>
            <w:r w:rsidRPr="008A20B5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proofErr w:type="spellEnd"/>
            <w:r w:rsidRPr="008A20B5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proofErr w:type="spellEnd"/>
            <w:r w:rsidR="00F50B8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proofErr w:type="spellEnd"/>
            <w:r w:rsidRPr="008A20B5">
              <w:rPr>
                <w:rFonts w:ascii="Sylfaen" w:hAnsi="Sylfaen"/>
                <w:b/>
                <w:sz w:val="20"/>
                <w:szCs w:val="20"/>
              </w:rPr>
              <w:t>)</w:t>
            </w:r>
            <w:r w:rsidR="00FD430A" w:rsidRPr="008A20B5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right w:val="single" w:sz="18" w:space="0" w:color="auto"/>
            </w:tcBorders>
          </w:tcPr>
          <w:p w14:paraId="4C6AC838" w14:textId="77777777" w:rsidR="00A53633" w:rsidRPr="008A20B5" w:rsidRDefault="00761D47" w:rsidP="002026A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8A20B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635C3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8A20B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ხანგრძლივობა</w:t>
            </w:r>
            <w:r w:rsidR="00A53633" w:rsidRPr="008A20B5">
              <w:rPr>
                <w:rFonts w:ascii="Sylfaen" w:hAnsi="Sylfaen" w:cs="Sylfaen"/>
                <w:bCs/>
                <w:sz w:val="20"/>
                <w:szCs w:val="20"/>
              </w:rPr>
              <w:t xml:space="preserve"> 2 </w:t>
            </w:r>
            <w:r w:rsidR="00A53633" w:rsidRPr="008A20B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წელი</w:t>
            </w:r>
            <w:r w:rsidR="00A53633" w:rsidRPr="008A20B5">
              <w:rPr>
                <w:rFonts w:ascii="Sylfaen" w:hAnsi="Sylfaen" w:cs="Sylfaen"/>
                <w:bCs/>
                <w:sz w:val="20"/>
                <w:szCs w:val="20"/>
              </w:rPr>
              <w:t xml:space="preserve"> (</w:t>
            </w:r>
            <w:r w:rsidR="00A53633" w:rsidRPr="008A20B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 სემესტრი</w:t>
            </w:r>
            <w:r w:rsidR="00A53633" w:rsidRPr="008A20B5">
              <w:rPr>
                <w:rFonts w:ascii="Sylfaen" w:hAnsi="Sylfaen" w:cs="Sylfaen"/>
                <w:bCs/>
                <w:sz w:val="20"/>
                <w:szCs w:val="20"/>
              </w:rPr>
              <w:t>)</w:t>
            </w:r>
          </w:p>
          <w:p w14:paraId="2FA42132" w14:textId="0FFB5381" w:rsidR="005A0ACB" w:rsidRPr="00F0705A" w:rsidRDefault="00A53633" w:rsidP="00AB378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8A20B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მოცულობა</w:t>
            </w:r>
            <w:r w:rsidR="00761D47" w:rsidRPr="008A20B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="005A0ACB" w:rsidRPr="008A20B5">
              <w:rPr>
                <w:rFonts w:ascii="Sylfaen" w:hAnsi="Sylfaen"/>
                <w:bCs/>
                <w:sz w:val="20"/>
                <w:szCs w:val="20"/>
                <w:lang w:val="ka-GE"/>
              </w:rPr>
              <w:t>12</w:t>
            </w:r>
            <w:r w:rsidR="00761D47" w:rsidRPr="008A20B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0 </w:t>
            </w:r>
            <w:r w:rsidR="00F0705A" w:rsidRPr="00CF349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ECTS</w:t>
            </w:r>
            <w:r w:rsidR="00F0705A" w:rsidRPr="008A20B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761D47" w:rsidRPr="008A20B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 w:rsidR="00F0705A">
              <w:rPr>
                <w:rFonts w:ascii="Sylfaen" w:hAnsi="Sylfaen" w:cs="Sylfaen"/>
                <w:bCs/>
                <w:sz w:val="20"/>
                <w:szCs w:val="20"/>
              </w:rPr>
              <w:t xml:space="preserve">. </w:t>
            </w:r>
          </w:p>
        </w:tc>
      </w:tr>
      <w:tr w:rsidR="00FD430A" w:rsidRPr="008A20B5" w14:paraId="0913E6F2" w14:textId="77777777" w:rsidTr="00317A7D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96B5CA8" w14:textId="77777777" w:rsidR="00761D47" w:rsidRPr="008A20B5" w:rsidRDefault="00761D47" w:rsidP="002026A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სწავლებისენა</w:t>
            </w:r>
            <w:proofErr w:type="spellEnd"/>
            <w:r w:rsidR="00FD430A" w:rsidRPr="008A20B5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CE72B9" w14:textId="77777777" w:rsidR="00761D47" w:rsidRPr="008A20B5" w:rsidRDefault="00C87E9B" w:rsidP="002026A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FD430A" w:rsidRPr="008A20B5" w14:paraId="244351D7" w14:textId="77777777" w:rsidTr="00317A7D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B8F8D2E" w14:textId="77777777" w:rsidR="00761D47" w:rsidRPr="008A20B5" w:rsidRDefault="00761D47" w:rsidP="002026A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F50B8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proofErr w:type="spellEnd"/>
            <w:r w:rsidRPr="008A20B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proofErr w:type="spellStart"/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proofErr w:type="spellEnd"/>
            <w:r w:rsidR="00F50B8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  <w:r w:rsidR="00FD430A" w:rsidRPr="008A20B5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E4328" w14:textId="376CBCAF" w:rsidR="000E4260" w:rsidRPr="00AC652E" w:rsidRDefault="00326B31" w:rsidP="00AC65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AF110B">
              <w:rPr>
                <w:rFonts w:ascii="Sylfaen" w:hAnsi="Sylfaen"/>
                <w:sz w:val="20"/>
                <w:szCs w:val="20"/>
                <w:lang w:val="ka-GE"/>
              </w:rPr>
              <w:t>აკადემიური საბჭოს დადგენილება №3 (22/23), 16.09.2022</w:t>
            </w:r>
          </w:p>
        </w:tc>
      </w:tr>
      <w:tr w:rsidR="00FD430A" w:rsidRPr="008A20B5" w14:paraId="41F8070A" w14:textId="77777777" w:rsidTr="00317A7D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5A765C5" w14:textId="77777777" w:rsidR="00761D47" w:rsidRPr="008A20B5" w:rsidRDefault="00761D47" w:rsidP="002026A4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proofErr w:type="spellEnd"/>
            <w:r w:rsidR="00FE664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დაშვები</w:t>
            </w:r>
            <w:proofErr w:type="spellEnd"/>
            <w:r w:rsidR="00FE664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სწინაპირობები</w:t>
            </w:r>
            <w:proofErr w:type="spellEnd"/>
            <w:r w:rsidRPr="008A20B5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8A20B5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proofErr w:type="spellEnd"/>
            <w:r w:rsidRPr="008A20B5">
              <w:rPr>
                <w:rFonts w:ascii="Sylfaen" w:hAnsi="Sylfaen"/>
                <w:b/>
                <w:sz w:val="20"/>
                <w:szCs w:val="20"/>
              </w:rPr>
              <w:t>)</w:t>
            </w:r>
            <w:r w:rsidR="00FD430A" w:rsidRPr="008A20B5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</w:tr>
      <w:tr w:rsidR="00FD430A" w:rsidRPr="001B1732" w14:paraId="099B4AC8" w14:textId="77777777" w:rsidTr="002026A4">
        <w:trPr>
          <w:trHeight w:val="1128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32E79E" w14:textId="77777777" w:rsidR="00C40792" w:rsidRPr="00B70188" w:rsidRDefault="00C40792" w:rsidP="00C40792">
            <w:pPr>
              <w:pStyle w:val="Heading3"/>
              <w:numPr>
                <w:ilvl w:val="0"/>
                <w:numId w:val="3"/>
              </w:numPr>
              <w:spacing w:line="240" w:lineRule="auto"/>
              <w:jc w:val="both"/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</w:pPr>
            <w:r w:rsidRPr="00B70188"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  <w:t xml:space="preserve">ბაკალავრის აკადემიური ხარისხი </w:t>
            </w:r>
            <w:r w:rsidRPr="008A20B5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ან მასთან გათანაბრებული აკადემიური ხარისხი,</w:t>
            </w:r>
            <w:r w:rsidRPr="00B70188"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  <w:t xml:space="preserve">; </w:t>
            </w:r>
          </w:p>
          <w:p w14:paraId="32EC8233" w14:textId="77777777" w:rsidR="00C40792" w:rsidRPr="00B70188" w:rsidRDefault="00C40792" w:rsidP="00C40792">
            <w:pPr>
              <w:pStyle w:val="Heading3"/>
              <w:numPr>
                <w:ilvl w:val="0"/>
                <w:numId w:val="3"/>
              </w:numPr>
              <w:spacing w:line="240" w:lineRule="auto"/>
              <w:jc w:val="both"/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</w:pPr>
            <w:r w:rsidRPr="00B70188"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  <w:t xml:space="preserve">საერთო სამაგისტრო გამოცდის  ჩაბარება ; </w:t>
            </w:r>
          </w:p>
          <w:p w14:paraId="364BA449" w14:textId="77777777" w:rsidR="005A1712" w:rsidRPr="005A1712" w:rsidRDefault="00C40792" w:rsidP="005D407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709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A1712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>ში</w:t>
            </w:r>
            <w:r w:rsidR="005A1712" w:rsidRPr="005A1712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>გ</w:t>
            </w:r>
            <w:r w:rsidRPr="005A1712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>ა საუნივერსიტო გამოცდ</w:t>
            </w:r>
            <w:r w:rsidR="005A1712" w:rsidRPr="005A1712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>ებ</w:t>
            </w:r>
            <w:r w:rsidRPr="005A1712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>ის ჩაბარება</w:t>
            </w:r>
            <w:r w:rsidR="005A1712" w:rsidRPr="005A1712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>:</w:t>
            </w:r>
            <w:r w:rsidRPr="005A1712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 xml:space="preserve"> </w:t>
            </w:r>
          </w:p>
          <w:p w14:paraId="0EEA627C" w14:textId="4FEAF909" w:rsidR="00C40792" w:rsidRDefault="005A1712" w:rsidP="005A1712">
            <w:pPr>
              <w:pStyle w:val="Heading3"/>
              <w:numPr>
                <w:ilvl w:val="0"/>
                <w:numId w:val="18"/>
              </w:numPr>
              <w:spacing w:line="240" w:lineRule="auto"/>
              <w:jc w:val="both"/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  <w:t xml:space="preserve">სპეციალობის გამოცდა - კომპიუტერულ მეცნიერებაში: ტარდება წერითი ფორმით. </w:t>
            </w:r>
            <w:r w:rsidR="001B1390"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  <w:t>აპლიკანტს ეძლევა 20 საკითხისაგან</w:t>
            </w:r>
            <w:r w:rsidR="008969B8"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  <w:t xml:space="preserve"> </w:t>
            </w:r>
            <w:r w:rsidR="001B1390"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  <w:t xml:space="preserve">შედგენილი ტესტი, რომლის თვითოეული საკითხი ფასდება 5 </w:t>
            </w:r>
            <w:r w:rsidR="00AB3780"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  <w:t>ქუ</w:t>
            </w:r>
            <w:r w:rsidR="001B1390">
              <w:rPr>
                <w:rFonts w:ascii="Sylfaen" w:eastAsia="Calibri" w:hAnsi="Sylfaen" w:cs="Sylfaen"/>
                <w:bCs/>
                <w:color w:val="auto"/>
                <w:sz w:val="20"/>
                <w:szCs w:val="20"/>
                <w:lang w:val="ka-GE"/>
              </w:rPr>
              <w:t>ლით;</w:t>
            </w:r>
          </w:p>
          <w:p w14:paraId="50D0D9FB" w14:textId="73A277F0" w:rsidR="001B1390" w:rsidRPr="00C0329A" w:rsidRDefault="001B1390" w:rsidP="001B1390">
            <w:pPr>
              <w:pStyle w:val="ListParagraph"/>
              <w:numPr>
                <w:ilvl w:val="0"/>
                <w:numId w:val="1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C0329A">
              <w:rPr>
                <w:rFonts w:ascii="Sylfaen" w:hAnsi="Sylfaen"/>
                <w:sz w:val="20"/>
                <w:szCs w:val="20"/>
                <w:lang w:val="ka-GE"/>
              </w:rPr>
              <w:t>გამოცდა უცხო ენაში</w:t>
            </w:r>
            <w:r w:rsidR="00C0329A" w:rsidRPr="00C0329A">
              <w:rPr>
                <w:rFonts w:ascii="Sylfaen" w:hAnsi="Sylfaen"/>
                <w:sz w:val="20"/>
                <w:szCs w:val="20"/>
              </w:rPr>
              <w:t xml:space="preserve"> (</w:t>
            </w:r>
            <w:r w:rsidR="00C0329A" w:rsidRPr="00C0329A">
              <w:rPr>
                <w:rFonts w:ascii="Sylfaen" w:hAnsi="Sylfaen"/>
                <w:sz w:val="20"/>
                <w:szCs w:val="20"/>
                <w:lang w:val="ka-GE"/>
              </w:rPr>
              <w:t>ინგლისური)</w:t>
            </w:r>
            <w:r w:rsidRPr="00C0329A">
              <w:rPr>
                <w:rFonts w:ascii="Sylfaen" w:hAnsi="Sylfaen"/>
                <w:sz w:val="20"/>
                <w:szCs w:val="20"/>
                <w:lang w:val="ka-GE"/>
              </w:rPr>
              <w:t>: ტარდება ტესტირების ფორმით.</w:t>
            </w:r>
          </w:p>
          <w:p w14:paraId="77474F17" w14:textId="34F027AE" w:rsidR="001B1390" w:rsidRDefault="001B1390" w:rsidP="001B1390">
            <w:pPr>
              <w:spacing w:after="0" w:line="240" w:lineRule="auto"/>
              <w:ind w:left="378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E37BE3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უცხო ენის ტესტირებისგან თავისუფლდება კანდიდატი, რომელიც </w:t>
            </w:r>
            <w:r w:rsidRPr="00CF3499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წარმოადგენს </w:t>
            </w:r>
            <w:r w:rsidR="00C0329A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ინგლისური</w:t>
            </w:r>
            <w:r w:rsidRPr="00CF3499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ენის B2 დონეზე ცოდნის დამადასტურებელ სერტიფიკატს. ასევე, თავისუფლდება კანდიდატი, ვისაც </w:t>
            </w:r>
            <w:r w:rsidR="00C0329A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ინგლისურ</w:t>
            </w:r>
            <w:r w:rsidRPr="00CF3499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ენაზე აქვს გავლილი ბაკალავრიატის ან მაგისტრატურის საგანმანათლებლო პროგრამა</w:t>
            </w:r>
            <w:r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.</w:t>
            </w:r>
          </w:p>
          <w:p w14:paraId="05B22E8E" w14:textId="77777777" w:rsidR="001B1390" w:rsidRPr="00CF3499" w:rsidRDefault="001B1390" w:rsidP="001B1390">
            <w:pPr>
              <w:spacing w:after="0" w:line="240" w:lineRule="auto"/>
              <w:ind w:left="378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29D3A205" w14:textId="77777777" w:rsidR="001B1390" w:rsidRDefault="001B1390" w:rsidP="001B1390">
            <w:pPr>
              <w:spacing w:after="0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  <w:p w14:paraId="36FB72F2" w14:textId="77777777" w:rsidR="001B1390" w:rsidRPr="00CF3499" w:rsidRDefault="001B1390" w:rsidP="001B1390">
            <w:pPr>
              <w:spacing w:after="0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CF349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ინგლისურ ენაში B2 დონის სასერთიფიკატო გამოცდების შეფასების სკალა</w:t>
            </w:r>
            <w:r w:rsidRPr="00CF3499">
              <w:rPr>
                <w:rStyle w:val="FootnoteReference"/>
                <w:rFonts w:ascii="Sylfaen" w:hAnsi="Sylfaen"/>
                <w:b/>
                <w:noProof/>
                <w:sz w:val="20"/>
                <w:szCs w:val="20"/>
                <w:lang w:val="ka-GE"/>
              </w:rPr>
              <w:footnoteReference w:id="1"/>
            </w:r>
          </w:p>
          <w:tbl>
            <w:tblPr>
              <w:tblStyle w:val="TableGrid"/>
              <w:tblW w:w="91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448"/>
              <w:gridCol w:w="1478"/>
              <w:gridCol w:w="1418"/>
              <w:gridCol w:w="920"/>
              <w:gridCol w:w="1082"/>
              <w:gridCol w:w="1055"/>
              <w:gridCol w:w="1213"/>
            </w:tblGrid>
            <w:tr w:rsidR="001B1390" w:rsidRPr="00326B31" w14:paraId="70EF888D" w14:textId="77777777" w:rsidTr="005D4079">
              <w:trPr>
                <w:cantSplit/>
                <w:trHeight w:val="1890"/>
                <w:jc w:val="center"/>
              </w:trPr>
              <w:tc>
                <w:tcPr>
                  <w:tcW w:w="486" w:type="dxa"/>
                  <w:textDirection w:val="btLr"/>
                </w:tcPr>
                <w:p w14:paraId="677576EE" w14:textId="77777777" w:rsidR="001B1390" w:rsidRPr="00CF3499" w:rsidRDefault="001B1390" w:rsidP="00DA43C5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კატეგორია</w:t>
                  </w:r>
                </w:p>
              </w:tc>
              <w:tc>
                <w:tcPr>
                  <w:tcW w:w="1448" w:type="dxa"/>
                  <w:textDirection w:val="btLr"/>
                  <w:vAlign w:val="center"/>
                </w:tcPr>
                <w:p w14:paraId="206075DC" w14:textId="77777777" w:rsidR="001B1390" w:rsidRPr="00CF3499" w:rsidRDefault="001B1390" w:rsidP="00DA43C5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აწსუ ენების შემსწავლელი კურსები</w:t>
                  </w:r>
                </w:p>
              </w:tc>
              <w:tc>
                <w:tcPr>
                  <w:tcW w:w="1478" w:type="dxa"/>
                  <w:textDirection w:val="btLr"/>
                  <w:vAlign w:val="center"/>
                </w:tcPr>
                <w:p w14:paraId="2F9633E4" w14:textId="77777777" w:rsidR="001B1390" w:rsidRPr="00CF3499" w:rsidRDefault="001B1390" w:rsidP="00DA43C5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FCE</w:t>
                  </w:r>
                </w:p>
                <w:p w14:paraId="305189CC" w14:textId="77777777" w:rsidR="001B1390" w:rsidRPr="00CF3499" w:rsidRDefault="001B1390" w:rsidP="00DA43C5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2015-მდე</w:t>
                  </w:r>
                </w:p>
                <w:p w14:paraId="43201407" w14:textId="77777777" w:rsidR="001B1390" w:rsidRPr="00CF3499" w:rsidRDefault="001B1390" w:rsidP="00DA43C5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(კემბრიჯის სერთიფიკატი )</w:t>
                  </w:r>
                </w:p>
              </w:tc>
              <w:tc>
                <w:tcPr>
                  <w:tcW w:w="1418" w:type="dxa"/>
                  <w:textDirection w:val="btLr"/>
                  <w:vAlign w:val="center"/>
                </w:tcPr>
                <w:p w14:paraId="40AD1DDF" w14:textId="77777777" w:rsidR="001B1390" w:rsidRPr="00CF3499" w:rsidRDefault="001B1390" w:rsidP="00DA43C5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FCE</w:t>
                  </w:r>
                </w:p>
                <w:p w14:paraId="4C5FB8DF" w14:textId="77777777" w:rsidR="001B1390" w:rsidRPr="00CF3499" w:rsidRDefault="001B1390" w:rsidP="00DA43C5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2015</w:t>
                  </w:r>
                </w:p>
                <w:p w14:paraId="0F441A15" w14:textId="77777777" w:rsidR="001B1390" w:rsidRPr="00CF3499" w:rsidRDefault="001B1390" w:rsidP="00DA43C5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( კემბრიჯის სერთიფიკატი)</w:t>
                  </w:r>
                </w:p>
              </w:tc>
              <w:tc>
                <w:tcPr>
                  <w:tcW w:w="920" w:type="dxa"/>
                  <w:textDirection w:val="btLr"/>
                  <w:vAlign w:val="center"/>
                </w:tcPr>
                <w:p w14:paraId="42A94DA7" w14:textId="77777777" w:rsidR="001B1390" w:rsidRPr="00CF3499" w:rsidRDefault="001B1390" w:rsidP="00DA43C5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TOEFL</w:t>
                  </w:r>
                </w:p>
                <w:p w14:paraId="7414D815" w14:textId="77777777" w:rsidR="001B1390" w:rsidRPr="00CF3499" w:rsidRDefault="001B1390" w:rsidP="00DA43C5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წერითი</w:t>
                  </w:r>
                </w:p>
              </w:tc>
              <w:tc>
                <w:tcPr>
                  <w:tcW w:w="1082" w:type="dxa"/>
                  <w:textDirection w:val="btLr"/>
                  <w:vAlign w:val="center"/>
                </w:tcPr>
                <w:p w14:paraId="5EB2845B" w14:textId="77777777" w:rsidR="001B1390" w:rsidRPr="00CF3499" w:rsidRDefault="001B1390" w:rsidP="00DA43C5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TOEFL</w:t>
                  </w:r>
                </w:p>
                <w:p w14:paraId="018C721A" w14:textId="77777777" w:rsidR="001B1390" w:rsidRPr="00CF3499" w:rsidRDefault="001B1390" w:rsidP="00DA43C5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კომპიუტერული</w:t>
                  </w:r>
                </w:p>
              </w:tc>
              <w:tc>
                <w:tcPr>
                  <w:tcW w:w="1055" w:type="dxa"/>
                  <w:textDirection w:val="btLr"/>
                  <w:vAlign w:val="center"/>
                </w:tcPr>
                <w:p w14:paraId="0401F729" w14:textId="77777777" w:rsidR="001B1390" w:rsidRPr="00CF3499" w:rsidRDefault="001B1390" w:rsidP="00DA43C5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TOEFL</w:t>
                  </w:r>
                </w:p>
                <w:p w14:paraId="5A739DB6" w14:textId="77777777" w:rsidR="001B1390" w:rsidRPr="00CF3499" w:rsidRDefault="001B1390" w:rsidP="00DA43C5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ინტერნე-ტი</w:t>
                  </w:r>
                </w:p>
              </w:tc>
              <w:tc>
                <w:tcPr>
                  <w:tcW w:w="1213" w:type="dxa"/>
                  <w:textDirection w:val="btLr"/>
                  <w:vAlign w:val="center"/>
                </w:tcPr>
                <w:p w14:paraId="20762ED6" w14:textId="77777777" w:rsidR="001B1390" w:rsidRPr="00CF3499" w:rsidRDefault="001B1390" w:rsidP="00DA43C5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IELTS</w:t>
                  </w:r>
                </w:p>
              </w:tc>
            </w:tr>
            <w:tr w:rsidR="001B1390" w:rsidRPr="00326B31" w14:paraId="2078AB63" w14:textId="77777777" w:rsidTr="005D4079">
              <w:trPr>
                <w:jc w:val="center"/>
              </w:trPr>
              <w:tc>
                <w:tcPr>
                  <w:tcW w:w="486" w:type="dxa"/>
                </w:tcPr>
                <w:p w14:paraId="30568DFF" w14:textId="77777777" w:rsidR="001B1390" w:rsidRPr="00CF3499" w:rsidRDefault="001B1390" w:rsidP="00DA43C5">
                  <w:pPr>
                    <w:framePr w:hSpace="180" w:wrap="around" w:vAnchor="text" w:hAnchor="page" w:x="581" w:y="485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A</w:t>
                  </w:r>
                </w:p>
              </w:tc>
              <w:tc>
                <w:tcPr>
                  <w:tcW w:w="1448" w:type="dxa"/>
                </w:tcPr>
                <w:p w14:paraId="03924462" w14:textId="77777777" w:rsidR="001B1390" w:rsidRPr="00CF3499" w:rsidRDefault="001B1390" w:rsidP="00DA43C5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91-100</w:t>
                  </w:r>
                </w:p>
              </w:tc>
              <w:tc>
                <w:tcPr>
                  <w:tcW w:w="1478" w:type="dxa"/>
                </w:tcPr>
                <w:p w14:paraId="1D5627CA" w14:textId="77777777" w:rsidR="001B1390" w:rsidRPr="00CF3499" w:rsidRDefault="001B1390" w:rsidP="00DA43C5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75-79</w:t>
                  </w:r>
                </w:p>
              </w:tc>
              <w:tc>
                <w:tcPr>
                  <w:tcW w:w="1418" w:type="dxa"/>
                </w:tcPr>
                <w:p w14:paraId="0D412F1A" w14:textId="77777777" w:rsidR="001B1390" w:rsidRPr="00CF3499" w:rsidRDefault="001B1390" w:rsidP="00DA43C5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173-179</w:t>
                  </w:r>
                </w:p>
              </w:tc>
              <w:tc>
                <w:tcPr>
                  <w:tcW w:w="920" w:type="dxa"/>
                </w:tcPr>
                <w:p w14:paraId="18B8AD33" w14:textId="77777777" w:rsidR="001B1390" w:rsidRPr="00CF3499" w:rsidRDefault="001B1390" w:rsidP="00DA43C5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588-636</w:t>
                  </w:r>
                </w:p>
              </w:tc>
              <w:tc>
                <w:tcPr>
                  <w:tcW w:w="1082" w:type="dxa"/>
                </w:tcPr>
                <w:p w14:paraId="7FD92C34" w14:textId="77777777" w:rsidR="001B1390" w:rsidRPr="00CF3499" w:rsidRDefault="001B1390" w:rsidP="00DA43C5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241-269</w:t>
                  </w:r>
                </w:p>
              </w:tc>
              <w:tc>
                <w:tcPr>
                  <w:tcW w:w="1055" w:type="dxa"/>
                </w:tcPr>
                <w:p w14:paraId="4981CD50" w14:textId="77777777" w:rsidR="001B1390" w:rsidRPr="00CF3499" w:rsidRDefault="001B1390" w:rsidP="00DA43C5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96-109</w:t>
                  </w:r>
                </w:p>
              </w:tc>
              <w:tc>
                <w:tcPr>
                  <w:tcW w:w="1213" w:type="dxa"/>
                </w:tcPr>
                <w:p w14:paraId="13AE4ACF" w14:textId="77777777" w:rsidR="001B1390" w:rsidRPr="00CF3499" w:rsidRDefault="001B1390" w:rsidP="00DA43C5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5.5-6.0</w:t>
                  </w:r>
                </w:p>
              </w:tc>
            </w:tr>
            <w:tr w:rsidR="001B1390" w:rsidRPr="00326B31" w14:paraId="0D7EB12B" w14:textId="77777777" w:rsidTr="005D4079">
              <w:trPr>
                <w:trHeight w:val="239"/>
                <w:jc w:val="center"/>
              </w:trPr>
              <w:tc>
                <w:tcPr>
                  <w:tcW w:w="486" w:type="dxa"/>
                </w:tcPr>
                <w:p w14:paraId="5053B3AE" w14:textId="77777777" w:rsidR="001B1390" w:rsidRPr="00CF3499" w:rsidRDefault="001B1390" w:rsidP="00DA43C5">
                  <w:pPr>
                    <w:framePr w:hSpace="180" w:wrap="around" w:vAnchor="text" w:hAnchor="page" w:x="581" w:y="485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B</w:t>
                  </w:r>
                </w:p>
              </w:tc>
              <w:tc>
                <w:tcPr>
                  <w:tcW w:w="1448" w:type="dxa"/>
                </w:tcPr>
                <w:p w14:paraId="3620F553" w14:textId="77777777" w:rsidR="001B1390" w:rsidRPr="00CF3499" w:rsidRDefault="001B1390" w:rsidP="00DA43C5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81-90</w:t>
                  </w:r>
                </w:p>
              </w:tc>
              <w:tc>
                <w:tcPr>
                  <w:tcW w:w="1478" w:type="dxa"/>
                </w:tcPr>
                <w:p w14:paraId="29704633" w14:textId="77777777" w:rsidR="001B1390" w:rsidRPr="00CF3499" w:rsidRDefault="001B1390" w:rsidP="00DA43C5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60-74</w:t>
                  </w:r>
                </w:p>
              </w:tc>
              <w:tc>
                <w:tcPr>
                  <w:tcW w:w="1418" w:type="dxa"/>
                </w:tcPr>
                <w:p w14:paraId="5341CC39" w14:textId="77777777" w:rsidR="001B1390" w:rsidRPr="00CF3499" w:rsidRDefault="001B1390" w:rsidP="00DA43C5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160-172</w:t>
                  </w:r>
                </w:p>
              </w:tc>
              <w:tc>
                <w:tcPr>
                  <w:tcW w:w="920" w:type="dxa"/>
                </w:tcPr>
                <w:p w14:paraId="1E447B4E" w14:textId="77777777" w:rsidR="001B1390" w:rsidRPr="00CF3499" w:rsidRDefault="001B1390" w:rsidP="00DA43C5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567-587</w:t>
                  </w:r>
                </w:p>
              </w:tc>
              <w:tc>
                <w:tcPr>
                  <w:tcW w:w="1082" w:type="dxa"/>
                </w:tcPr>
                <w:p w14:paraId="443B1596" w14:textId="77777777" w:rsidR="001B1390" w:rsidRPr="00CF3499" w:rsidRDefault="001B1390" w:rsidP="00DA43C5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567-587</w:t>
                  </w:r>
                </w:p>
              </w:tc>
              <w:tc>
                <w:tcPr>
                  <w:tcW w:w="1055" w:type="dxa"/>
                </w:tcPr>
                <w:p w14:paraId="29B7E273" w14:textId="77777777" w:rsidR="001B1390" w:rsidRPr="00CF3499" w:rsidRDefault="001B1390" w:rsidP="00DA43C5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87-95</w:t>
                  </w:r>
                </w:p>
              </w:tc>
              <w:tc>
                <w:tcPr>
                  <w:tcW w:w="1213" w:type="dxa"/>
                </w:tcPr>
                <w:p w14:paraId="0E773025" w14:textId="77777777" w:rsidR="001B1390" w:rsidRPr="00CF3499" w:rsidRDefault="001B1390" w:rsidP="00DA43C5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5.0</w:t>
                  </w:r>
                </w:p>
              </w:tc>
            </w:tr>
            <w:tr w:rsidR="001B1390" w:rsidRPr="00326B31" w14:paraId="5863659C" w14:textId="77777777" w:rsidTr="005D4079">
              <w:trPr>
                <w:trHeight w:val="509"/>
                <w:jc w:val="center"/>
              </w:trPr>
              <w:tc>
                <w:tcPr>
                  <w:tcW w:w="486" w:type="dxa"/>
                </w:tcPr>
                <w:p w14:paraId="505F7B2A" w14:textId="77777777" w:rsidR="001B1390" w:rsidRPr="00CF3499" w:rsidRDefault="001B1390" w:rsidP="00DA43C5">
                  <w:pPr>
                    <w:framePr w:hSpace="180" w:wrap="around" w:vAnchor="text" w:hAnchor="page" w:x="581" w:y="485"/>
                    <w:rPr>
                      <w:rFonts w:ascii="Sylfaen" w:hAnsi="Sylfaen"/>
                      <w:noProof/>
                      <w:lang w:val="ka-GE"/>
                    </w:rPr>
                  </w:pPr>
                </w:p>
              </w:tc>
              <w:tc>
                <w:tcPr>
                  <w:tcW w:w="1448" w:type="dxa"/>
                </w:tcPr>
                <w:p w14:paraId="7A04CB1A" w14:textId="77777777" w:rsidR="001B1390" w:rsidRPr="00CF3499" w:rsidRDefault="001B1390" w:rsidP="00DA43C5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</w:p>
              </w:tc>
              <w:tc>
                <w:tcPr>
                  <w:tcW w:w="2896" w:type="dxa"/>
                  <w:gridSpan w:val="2"/>
                </w:tcPr>
                <w:p w14:paraId="24F0A446" w14:textId="77777777" w:rsidR="001B1390" w:rsidRPr="00CF3499" w:rsidRDefault="001B1390" w:rsidP="00DA43C5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</w:p>
                <w:p w14:paraId="3EDAE6C6" w14:textId="77777777" w:rsidR="001B1390" w:rsidRPr="00CF3499" w:rsidRDefault="001B1390" w:rsidP="00DA43C5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უვადო</w:t>
                  </w:r>
                </w:p>
              </w:tc>
              <w:tc>
                <w:tcPr>
                  <w:tcW w:w="4270" w:type="dxa"/>
                  <w:gridSpan w:val="4"/>
                </w:tcPr>
                <w:p w14:paraId="6ED40F7F" w14:textId="77777777" w:rsidR="001B1390" w:rsidRPr="00CF3499" w:rsidRDefault="001B1390" w:rsidP="00DA43C5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lang w:val="ka-GE"/>
                    </w:rPr>
                  </w:pPr>
                  <w:r w:rsidRPr="00CF3499">
                    <w:rPr>
                      <w:rFonts w:ascii="Sylfaen" w:hAnsi="Sylfaen"/>
                      <w:noProof/>
                      <w:lang w:val="ka-GE"/>
                    </w:rPr>
                    <w:t>ძალაშია მხოლოდ 2019 წლიდან გაცემული TOEFL და IELTS -ის გამოცდების სერთიფიკატები</w:t>
                  </w:r>
                </w:p>
              </w:tc>
            </w:tr>
          </w:tbl>
          <w:p w14:paraId="783DEFDB" w14:textId="77777777" w:rsidR="001B1390" w:rsidRPr="00CF3499" w:rsidRDefault="001B1390" w:rsidP="001B1390">
            <w:pPr>
              <w:pStyle w:val="ListParagraph"/>
              <w:spacing w:after="0" w:line="240" w:lineRule="auto"/>
              <w:ind w:left="768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</w:p>
          <w:p w14:paraId="020CEBEC" w14:textId="77777777" w:rsidR="001B1390" w:rsidRPr="00CF3499" w:rsidRDefault="001B1390" w:rsidP="001B1390">
            <w:pPr>
              <w:pStyle w:val="Heading3"/>
              <w:spacing w:before="0"/>
              <w:ind w:left="360" w:firstLine="462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F3499">
              <w:rPr>
                <w:rFonts w:ascii="Sylfaen" w:hAnsi="Sylfaen"/>
                <w:noProof/>
                <w:color w:val="365F91" w:themeColor="accent1" w:themeShade="BF"/>
                <w:sz w:val="20"/>
                <w:szCs w:val="20"/>
                <w:lang w:val="ka-GE"/>
              </w:rPr>
              <w:t xml:space="preserve">  </w:t>
            </w:r>
          </w:p>
          <w:p w14:paraId="44C363C6" w14:textId="77777777" w:rsidR="00C40792" w:rsidRDefault="00C40792" w:rsidP="00C40792">
            <w:pPr>
              <w:pStyle w:val="Heading3"/>
              <w:jc w:val="both"/>
              <w:rPr>
                <w:rFonts w:ascii="Sylfaen" w:eastAsia="Calibri" w:hAnsi="Sylfaen" w:cs="Calibri"/>
                <w:color w:val="auto"/>
                <w:sz w:val="20"/>
                <w:szCs w:val="20"/>
                <w:shd w:val="clear" w:color="auto" w:fill="FFFFFF"/>
                <w:lang w:val="ka-GE"/>
              </w:rPr>
            </w:pPr>
            <w:r w:rsidRPr="00B70188">
              <w:rPr>
                <w:rFonts w:ascii="Sylfaen" w:hAnsi="Sylfaen" w:cs="AcadNusx"/>
                <w:color w:val="auto"/>
                <w:sz w:val="20"/>
                <w:szCs w:val="20"/>
                <w:lang w:val="ka-GE"/>
              </w:rPr>
              <w:t xml:space="preserve">გარდა აღნიშნულისა, პროგრამაზე ჩარიცხვა შესაძლებელია შიდა და გარე მობილობის წესით, რასაც არეგულირებს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საქართველოს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განათლებისა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და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მეცნიერების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 xml:space="preserve">მინისტრის 2010 წლის 4 თებერვლის 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ბრძანება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No10/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ნ - „უმაღლესი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საგანმანათლებლო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დაწესებულებიდან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სხვა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უმაღლეს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საგანმანათლებლო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დაწესებულებაში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გადასვლის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წესისა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და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lastRenderedPageBreak/>
              <w:t>საფასურის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დამტკიცების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Times New Roman" w:hAnsi="Sylfaen" w:cs="Sylfaen"/>
                <w:color w:val="auto"/>
                <w:sz w:val="20"/>
                <w:szCs w:val="20"/>
                <w:lang w:val="ka-GE"/>
              </w:rPr>
              <w:t>შესახებ“</w:t>
            </w:r>
            <w:r w:rsidRPr="00B70188">
              <w:rPr>
                <w:rFonts w:ascii="Sylfaen" w:eastAsia="Times New Roman" w:hAnsi="Sylfaen" w:cs="Arial"/>
                <w:color w:val="auto"/>
                <w:sz w:val="20"/>
                <w:szCs w:val="20"/>
                <w:lang w:val="ka-GE"/>
              </w:rPr>
              <w:t xml:space="preserve"> </w:t>
            </w:r>
            <w:hyperlink r:id="rId9" w:history="1">
              <w:r w:rsidR="00F0705A" w:rsidRPr="00CF3499">
                <w:rPr>
                  <w:rStyle w:val="Hyperlink"/>
                  <w:rFonts w:ascii="Sylfaen" w:hAnsi="Sylfaen" w:cs="Sylfaen"/>
                  <w:noProof/>
                  <w:sz w:val="20"/>
                  <w:szCs w:val="20"/>
                  <w:lang w:val="ka-GE"/>
                </w:rPr>
                <w:t>http://eqe.ge/res/docs/10%E1%83%9C_16.03.2018.pdf</w:t>
              </w:r>
            </w:hyperlink>
            <w:r w:rsidRPr="00B70188">
              <w:rPr>
                <w:rFonts w:ascii="Sylfaen" w:hAnsi="Sylfaen" w:cs="AcadNusx"/>
                <w:color w:val="auto"/>
                <w:sz w:val="20"/>
                <w:szCs w:val="20"/>
                <w:lang w:val="ka-GE"/>
              </w:rPr>
              <w:t xml:space="preserve"> და 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აკაკი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წერეთ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ლის სახელმწიფო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უნივერსიტეტის მიერ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შემუშავებული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და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დამტკიცებული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„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სტუდენტის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სტატუსის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მოპოვების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,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შეჩერების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,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შეწყვეტის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,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აღდგენის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,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მობილობის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,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კვალიფიკაციის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მინიჭებისა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და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მიღებული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განათლების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აღიარების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წესის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Pr="00B70188">
              <w:rPr>
                <w:rFonts w:ascii="Sylfaen" w:eastAsia="Calibri" w:hAnsi="Sylfaen" w:cs="Sylfaen"/>
                <w:color w:val="auto"/>
                <w:sz w:val="20"/>
                <w:szCs w:val="20"/>
                <w:lang w:val="ka-GE"/>
              </w:rPr>
              <w:t>შესახებ“  დადგენილება</w:t>
            </w:r>
            <w:r w:rsidRPr="00B70188">
              <w:rPr>
                <w:rFonts w:ascii="Sylfaen" w:eastAsia="Calibri" w:hAnsi="Sylfaen" w:cs="Times New Roman"/>
                <w:color w:val="auto"/>
                <w:sz w:val="20"/>
                <w:szCs w:val="20"/>
                <w:lang w:val="ka-GE"/>
              </w:rPr>
              <w:t xml:space="preserve"> (</w:t>
            </w:r>
            <w:r w:rsidRPr="00B70188">
              <w:rPr>
                <w:rFonts w:ascii="Sylfaen" w:eastAsia="Calibri" w:hAnsi="Sylfaen" w:cs="Calibri"/>
                <w:color w:val="auto"/>
                <w:sz w:val="20"/>
                <w:szCs w:val="20"/>
                <w:shd w:val="clear" w:color="auto" w:fill="FFFFFF"/>
                <w:lang w:val="ka-GE"/>
              </w:rPr>
              <w:t>№12 (17/18)).</w:t>
            </w:r>
          </w:p>
          <w:p w14:paraId="16D76EC3" w14:textId="77777777" w:rsidR="006A43A1" w:rsidRPr="006A43A1" w:rsidRDefault="006A43A1" w:rsidP="006A43A1">
            <w:pPr>
              <w:rPr>
                <w:rFonts w:ascii="Sylfaen" w:hAnsi="Sylfaen"/>
                <w:lang w:val="ka-GE"/>
              </w:rPr>
            </w:pPr>
          </w:p>
          <w:p w14:paraId="61C0F26C" w14:textId="77777777" w:rsidR="006A43A1" w:rsidRPr="00CF3499" w:rsidRDefault="006A43A1" w:rsidP="006A43A1">
            <w:pPr>
              <w:pStyle w:val="Heading3"/>
              <w:ind w:firstLine="207"/>
              <w:jc w:val="both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CF3499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სამინისტროს მიერ დადგენილ ვადებში</w:t>
            </w:r>
            <w:r w:rsidRPr="00CF3499">
              <w:rPr>
                <w:noProof/>
                <w:color w:val="auto"/>
                <w:sz w:val="20"/>
                <w:szCs w:val="20"/>
                <w:lang w:val="ka-GE"/>
              </w:rPr>
              <w:t xml:space="preserve">, </w:t>
            </w:r>
            <w:r w:rsidRPr="00CF3499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სსიპ განათლების ხარისხის განვითარების ეროვნული ცენტრის დირექტორის აქტით დამტკიცებული სავალდებულო პროცედურებისა და უნივერსიტეტის მიერ დადგენილი წესების დაცვით</w:t>
            </w:r>
            <w:r w:rsidRPr="00CF3499">
              <w:rPr>
                <w:noProof/>
                <w:color w:val="auto"/>
                <w:sz w:val="20"/>
                <w:szCs w:val="20"/>
                <w:lang w:val="ka-GE"/>
              </w:rPr>
              <w:t xml:space="preserve">; </w:t>
            </w:r>
            <w:r w:rsidRPr="00CF3499">
              <w:rPr>
                <w:noProof/>
                <w:color w:val="auto"/>
                <w:sz w:val="20"/>
                <w:szCs w:val="20"/>
                <w:lang w:val="ka-GE"/>
              </w:rPr>
              <w:sym w:font="Symbol" w:char="F02D"/>
            </w:r>
            <w:r w:rsidRPr="00CF3499">
              <w:rPr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ერთიანი ეროვნული გამოცდების გავლის გარეშე</w:t>
            </w:r>
            <w:r w:rsidRPr="00CF3499">
              <w:rPr>
                <w:noProof/>
                <w:color w:val="auto"/>
                <w:sz w:val="20"/>
                <w:szCs w:val="20"/>
                <w:lang w:val="ka-GE"/>
              </w:rPr>
              <w:t xml:space="preserve">, </w:t>
            </w:r>
            <w:r w:rsidRPr="00CF3499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სამინისტროს მიერ დადგენილი წესით დადადგენილ ვადებში დასაშვებია</w:t>
            </w:r>
            <w:r w:rsidRPr="00CF3499">
              <w:rPr>
                <w:noProof/>
                <w:color w:val="auto"/>
                <w:sz w:val="20"/>
                <w:szCs w:val="20"/>
                <w:lang w:val="ka-GE"/>
              </w:rPr>
              <w:t xml:space="preserve">: </w:t>
            </w:r>
            <w:r w:rsidRPr="00CF3499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ა</w:t>
            </w:r>
            <w:r w:rsidRPr="00CF3499">
              <w:rPr>
                <w:noProof/>
                <w:color w:val="auto"/>
                <w:sz w:val="20"/>
                <w:szCs w:val="20"/>
                <w:lang w:val="ka-GE"/>
              </w:rPr>
              <w:t xml:space="preserve">) </w:t>
            </w:r>
            <w:r w:rsidRPr="00CF3499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უცხო ქვეყნის მოქალაქეებისათვის და მოქალაქეობის არმქონე პირებისათვის</w:t>
            </w:r>
            <w:r w:rsidRPr="00CF3499">
              <w:rPr>
                <w:noProof/>
                <w:color w:val="auto"/>
                <w:sz w:val="20"/>
                <w:szCs w:val="20"/>
                <w:lang w:val="ka-GE"/>
              </w:rPr>
              <w:t xml:space="preserve">, </w:t>
            </w:r>
            <w:r w:rsidRPr="00CF3499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რომლებმაც უცხო ქვეყანაში მიიღეს სრული ზოგადი ან მისი ეკვივალენტური განათლება</w:t>
            </w:r>
            <w:r w:rsidRPr="00CF3499">
              <w:rPr>
                <w:noProof/>
                <w:color w:val="auto"/>
                <w:sz w:val="20"/>
                <w:szCs w:val="20"/>
                <w:lang w:val="ka-GE"/>
              </w:rPr>
              <w:t xml:space="preserve">; </w:t>
            </w:r>
            <w:r w:rsidRPr="00CF3499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ბ</w:t>
            </w:r>
            <w:r w:rsidRPr="00CF3499">
              <w:rPr>
                <w:noProof/>
                <w:color w:val="auto"/>
                <w:sz w:val="20"/>
                <w:szCs w:val="20"/>
                <w:lang w:val="ka-GE"/>
              </w:rPr>
              <w:t xml:space="preserve">) </w:t>
            </w:r>
            <w:r w:rsidRPr="00CF3499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საქართველოს მოქალაქეებისათვის</w:t>
            </w:r>
            <w:r w:rsidRPr="00CF3499">
              <w:rPr>
                <w:noProof/>
                <w:color w:val="auto"/>
                <w:sz w:val="20"/>
                <w:szCs w:val="20"/>
                <w:lang w:val="ka-GE"/>
              </w:rPr>
              <w:t xml:space="preserve">, </w:t>
            </w:r>
            <w:r w:rsidRPr="00CF3499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რომლებმაც უცხო ქვეყანაში მიიღეს სრული ზოგადი ან მისი ეკვივალენტური განათლება და სრული ზოგადი განათლების ბოლო</w:t>
            </w:r>
            <w:r w:rsidRPr="00CF3499">
              <w:rPr>
                <w:noProof/>
                <w:color w:val="auto"/>
                <w:sz w:val="20"/>
                <w:szCs w:val="20"/>
                <w:lang w:val="ka-GE"/>
              </w:rPr>
              <w:t xml:space="preserve"> 2 </w:t>
            </w:r>
            <w:r w:rsidRPr="00CF3499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წელი ისწავლეს უცხო ქვეყანაში</w:t>
            </w:r>
            <w:r w:rsidRPr="00CF3499">
              <w:rPr>
                <w:noProof/>
                <w:color w:val="auto"/>
                <w:sz w:val="20"/>
                <w:szCs w:val="20"/>
                <w:lang w:val="ka-GE"/>
              </w:rPr>
              <w:t xml:space="preserve">; </w:t>
            </w:r>
            <w:r w:rsidRPr="00CF3499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გ</w:t>
            </w:r>
            <w:r w:rsidRPr="00CF3499">
              <w:rPr>
                <w:noProof/>
                <w:color w:val="auto"/>
                <w:sz w:val="20"/>
                <w:szCs w:val="20"/>
                <w:lang w:val="ka-GE"/>
              </w:rPr>
              <w:t xml:space="preserve">) </w:t>
            </w:r>
            <w:r w:rsidRPr="00CF3499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პირებისათვის</w:t>
            </w:r>
            <w:r w:rsidRPr="00CF3499">
              <w:rPr>
                <w:noProof/>
                <w:color w:val="auto"/>
                <w:sz w:val="20"/>
                <w:szCs w:val="20"/>
                <w:lang w:val="ka-GE"/>
              </w:rPr>
              <w:t xml:space="preserve">, </w:t>
            </w:r>
            <w:r w:rsidRPr="00CF3499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რომლებიც სწავლობენ</w:t>
            </w:r>
            <w:r w:rsidRPr="00CF3499">
              <w:rPr>
                <w:noProof/>
                <w:color w:val="auto"/>
                <w:sz w:val="20"/>
                <w:szCs w:val="20"/>
                <w:lang w:val="ka-GE"/>
              </w:rPr>
              <w:t>/</w:t>
            </w:r>
            <w:r w:rsidRPr="00CF3499">
              <w:rPr>
                <w:rFonts w:ascii="Sylfaen" w:hAnsi="Sylfaen" w:cs="Sylfaen"/>
                <w:noProof/>
                <w:color w:val="auto"/>
                <w:sz w:val="20"/>
                <w:szCs w:val="20"/>
                <w:lang w:val="ka-GE"/>
              </w:rPr>
              <w:t>სწავლობდნენ და მიღებული აქვთ კრედიტები უცხო ქვეყანაში ამ ქვეყნის კანონმდებლობის შესაბამისად აღიარებულ უმაღლეს საგანმანათლებლო დაწესებულებაში</w:t>
            </w:r>
            <w:r w:rsidRPr="00CF3499">
              <w:rPr>
                <w:noProof/>
                <w:color w:val="auto"/>
                <w:sz w:val="20"/>
                <w:szCs w:val="20"/>
                <w:lang w:val="ka-GE"/>
              </w:rPr>
              <w:t xml:space="preserve">. </w:t>
            </w:r>
          </w:p>
          <w:p w14:paraId="09EDF9F8" w14:textId="5208509A" w:rsidR="00C307BD" w:rsidRPr="001F7DF2" w:rsidRDefault="00C307BD" w:rsidP="001F7DF2">
            <w:pPr>
              <w:ind w:firstLine="284"/>
              <w:jc w:val="both"/>
              <w:rPr>
                <w:rFonts w:ascii="Sylfaen" w:hAnsi="Sylfaen"/>
                <w:lang w:val="ka-GE"/>
              </w:rPr>
            </w:pPr>
          </w:p>
        </w:tc>
      </w:tr>
      <w:tr w:rsidR="006A43A1" w:rsidRPr="00F0705A" w14:paraId="351126E1" w14:textId="77777777" w:rsidTr="006A43A1">
        <w:trPr>
          <w:trHeight w:val="491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908A2A" w14:textId="77777777" w:rsidR="006A43A1" w:rsidRPr="00CF3499" w:rsidRDefault="006A43A1" w:rsidP="006A43A1">
            <w:pPr>
              <w:pStyle w:val="Heading3"/>
              <w:spacing w:line="240" w:lineRule="auto"/>
              <w:jc w:val="both"/>
              <w:rPr>
                <w:rFonts w:ascii="Sylfaen" w:eastAsia="Calibri" w:hAnsi="Sylfaen" w:cs="Sylfaen"/>
                <w:b/>
                <w:bCs/>
                <w:noProof/>
                <w:color w:val="auto"/>
                <w:sz w:val="20"/>
                <w:szCs w:val="20"/>
                <w:lang w:val="ka-GE"/>
              </w:rPr>
            </w:pPr>
            <w:r w:rsidRPr="00CF3499">
              <w:rPr>
                <w:rFonts w:ascii="Sylfaen" w:eastAsia="Calibri" w:hAnsi="Sylfaen" w:cs="Sylfaen"/>
                <w:b/>
                <w:bCs/>
                <w:noProof/>
                <w:color w:val="auto"/>
                <w:sz w:val="20"/>
                <w:szCs w:val="20"/>
                <w:lang w:val="ka-GE"/>
              </w:rPr>
              <w:lastRenderedPageBreak/>
              <w:t>პროგრამის ანალოგები</w:t>
            </w:r>
          </w:p>
        </w:tc>
      </w:tr>
      <w:tr w:rsidR="006A43A1" w:rsidRPr="00F0705A" w14:paraId="0C838850" w14:textId="77777777" w:rsidTr="002026A4">
        <w:trPr>
          <w:trHeight w:val="1128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2ED9AB" w14:textId="77777777" w:rsidR="000853B8" w:rsidRDefault="008835E5" w:rsidP="00273D42">
            <w:pPr>
              <w:pStyle w:val="ListParagraph"/>
              <w:numPr>
                <w:ilvl w:val="0"/>
                <w:numId w:val="19"/>
              </w:numPr>
              <w:rPr>
                <w:rFonts w:ascii="Sylfaen" w:hAnsi="Sylfaen" w:cs="Tahoma"/>
                <w:noProof/>
                <w:sz w:val="20"/>
                <w:szCs w:val="20"/>
                <w:shd w:val="clear" w:color="auto" w:fill="FFFFFF"/>
                <w:lang w:val="ka-GE"/>
              </w:rPr>
            </w:pPr>
            <w:r w:rsidRPr="00CD2D89">
              <w:rPr>
                <w:rFonts w:ascii="Sylfaen" w:hAnsi="Sylfaen" w:cs="Tahoma"/>
                <w:noProof/>
                <w:sz w:val="20"/>
                <w:szCs w:val="20"/>
                <w:shd w:val="clear" w:color="auto" w:fill="FFFFFF"/>
                <w:lang w:val="ka-GE"/>
              </w:rPr>
              <w:t>რენეს უნივერსიტეტი,  საფრანგეთი - სამაგისტრო პროგრამა „კომპიუტერული მეცნიერებები“;</w:t>
            </w:r>
            <w:r w:rsidR="00273D42">
              <w:rPr>
                <w:rFonts w:ascii="Sylfaen" w:hAnsi="Sylfaen" w:cs="Tahoma"/>
                <w:noProof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</w:p>
          <w:p w14:paraId="6E0D535D" w14:textId="4D613FC0" w:rsidR="008835E5" w:rsidRPr="00CD2D89" w:rsidRDefault="000D5FCA" w:rsidP="000853B8">
            <w:pPr>
              <w:pStyle w:val="ListParagraph"/>
              <w:rPr>
                <w:rFonts w:ascii="Sylfaen" w:hAnsi="Sylfaen" w:cs="Tahoma"/>
                <w:noProof/>
                <w:sz w:val="20"/>
                <w:szCs w:val="20"/>
                <w:shd w:val="clear" w:color="auto" w:fill="FFFFFF"/>
                <w:lang w:val="ka-GE"/>
              </w:rPr>
            </w:pPr>
            <w:hyperlink r:id="rId10" w:history="1">
              <w:r w:rsidR="00273D42" w:rsidRPr="00AB6DD1">
                <w:rPr>
                  <w:rStyle w:val="Hyperlink"/>
                  <w:rFonts w:ascii="Sylfaen" w:hAnsi="Sylfaen" w:cs="Tahoma"/>
                  <w:noProof/>
                  <w:sz w:val="20"/>
                  <w:szCs w:val="20"/>
                  <w:shd w:val="clear" w:color="auto" w:fill="FFFFFF"/>
                  <w:lang w:val="ka-GE"/>
                </w:rPr>
                <w:t>https://www.insa-rennes.fr/</w:t>
              </w:r>
            </w:hyperlink>
            <w:r w:rsidR="00273D42">
              <w:rPr>
                <w:rFonts w:ascii="Sylfaen" w:hAnsi="Sylfaen" w:cs="Tahoma"/>
                <w:noProof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</w:p>
          <w:p w14:paraId="26D77F4B" w14:textId="77777777" w:rsidR="000853B8" w:rsidRDefault="008835E5" w:rsidP="00273D42">
            <w:pPr>
              <w:pStyle w:val="ListParagraph"/>
              <w:numPr>
                <w:ilvl w:val="0"/>
                <w:numId w:val="19"/>
              </w:numPr>
              <w:rPr>
                <w:rFonts w:ascii="Sylfaen" w:hAnsi="Sylfaen" w:cs="Tahoma"/>
                <w:noProof/>
                <w:sz w:val="20"/>
                <w:szCs w:val="20"/>
                <w:shd w:val="clear" w:color="auto" w:fill="FFFFFF"/>
                <w:lang w:val="ka-GE"/>
              </w:rPr>
            </w:pPr>
            <w:r w:rsidRPr="00CD2D89">
              <w:rPr>
                <w:rFonts w:ascii="Sylfaen" w:hAnsi="Sylfaen" w:cs="Tahoma"/>
                <w:noProof/>
                <w:sz w:val="20"/>
                <w:szCs w:val="20"/>
                <w:shd w:val="clear" w:color="auto" w:fill="FFFFFF"/>
                <w:lang w:val="ka-GE"/>
              </w:rPr>
              <w:t>იაშის უნივერსიტეტი, რუმინეთი - სამაგისტრო პროგრამა „ინფორმატიკა“;</w:t>
            </w:r>
          </w:p>
          <w:p w14:paraId="1043F785" w14:textId="343B3238" w:rsidR="008835E5" w:rsidRPr="00CD2D89" w:rsidRDefault="00273D42" w:rsidP="000853B8">
            <w:pPr>
              <w:pStyle w:val="ListParagraph"/>
              <w:rPr>
                <w:rFonts w:ascii="Sylfaen" w:hAnsi="Sylfaen" w:cs="Tahoma"/>
                <w:noProof/>
                <w:sz w:val="20"/>
                <w:szCs w:val="20"/>
                <w:shd w:val="clear" w:color="auto" w:fill="FFFFFF"/>
                <w:lang w:val="ka-GE"/>
              </w:rPr>
            </w:pPr>
            <w:r>
              <w:rPr>
                <w:rFonts w:ascii="Sylfaen" w:hAnsi="Sylfaen" w:cs="Tahoma"/>
                <w:noProof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hyperlink r:id="rId11" w:history="1">
              <w:r w:rsidR="000853B8" w:rsidRPr="00AB6DD1">
                <w:rPr>
                  <w:rStyle w:val="Hyperlink"/>
                  <w:rFonts w:ascii="Sylfaen" w:hAnsi="Sylfaen" w:cs="Tahoma"/>
                  <w:noProof/>
                  <w:sz w:val="20"/>
                  <w:szCs w:val="20"/>
                  <w:shd w:val="clear" w:color="auto" w:fill="FFFFFF"/>
                  <w:lang w:val="ka-GE"/>
                </w:rPr>
                <w:t>https://www.uaic.ro/en/</w:t>
              </w:r>
            </w:hyperlink>
            <w:r w:rsidR="000853B8">
              <w:rPr>
                <w:rFonts w:ascii="Sylfaen" w:hAnsi="Sylfaen" w:cs="Tahoma"/>
                <w:noProof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</w:p>
          <w:p w14:paraId="6A30A8F2" w14:textId="77777777" w:rsidR="000853B8" w:rsidRPr="000853B8" w:rsidRDefault="008835E5" w:rsidP="000853B8">
            <w:pPr>
              <w:pStyle w:val="ListParagraph"/>
              <w:numPr>
                <w:ilvl w:val="0"/>
                <w:numId w:val="19"/>
              </w:numPr>
              <w:rPr>
                <w:rFonts w:ascii="Sylfaen" w:hAnsi="Sylfaen" w:cs="Tahoma"/>
                <w:noProof/>
                <w:sz w:val="24"/>
                <w:szCs w:val="24"/>
                <w:shd w:val="clear" w:color="auto" w:fill="FFFFFF"/>
                <w:lang w:val="ka-GE"/>
              </w:rPr>
            </w:pPr>
            <w:r w:rsidRPr="00CD2D89">
              <w:rPr>
                <w:rFonts w:ascii="Sylfaen" w:hAnsi="Sylfaen" w:cs="Tahoma"/>
                <w:noProof/>
                <w:sz w:val="20"/>
                <w:szCs w:val="20"/>
                <w:shd w:val="clear" w:color="auto" w:fill="FFFFFF"/>
                <w:lang w:val="ka-GE"/>
              </w:rPr>
              <w:t>სან დიეგოს უნივერსიტეტი, აშშ - სამაგისტრო პროგრამა „კომპიუტერული მეცნიერებები“;</w:t>
            </w:r>
          </w:p>
          <w:p w14:paraId="1A7B6FFA" w14:textId="67CE4B37" w:rsidR="006A43A1" w:rsidRPr="008835E5" w:rsidRDefault="000853B8" w:rsidP="000853B8">
            <w:pPr>
              <w:pStyle w:val="ListParagraph"/>
              <w:rPr>
                <w:rFonts w:ascii="Sylfaen" w:hAnsi="Sylfaen" w:cs="Tahoma"/>
                <w:noProof/>
                <w:sz w:val="24"/>
                <w:szCs w:val="24"/>
                <w:shd w:val="clear" w:color="auto" w:fill="FFFFFF"/>
                <w:lang w:val="ka-GE"/>
              </w:rPr>
            </w:pPr>
            <w:r>
              <w:rPr>
                <w:rFonts w:ascii="Sylfaen" w:hAnsi="Sylfaen" w:cs="Tahoma"/>
                <w:noProof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hyperlink r:id="rId12" w:history="1">
              <w:r w:rsidRPr="00AB6DD1">
                <w:rPr>
                  <w:rStyle w:val="Hyperlink"/>
                  <w:rFonts w:ascii="Sylfaen" w:hAnsi="Sylfaen" w:cs="Tahoma"/>
                  <w:noProof/>
                  <w:sz w:val="20"/>
                  <w:szCs w:val="20"/>
                  <w:shd w:val="clear" w:color="auto" w:fill="FFFFFF"/>
                  <w:lang w:val="ka-GE"/>
                </w:rPr>
                <w:t>https://www.sdsu.edu/</w:t>
              </w:r>
            </w:hyperlink>
            <w:r>
              <w:rPr>
                <w:rFonts w:ascii="Sylfaen" w:hAnsi="Sylfaen" w:cs="Tahoma"/>
                <w:noProof/>
                <w:sz w:val="20"/>
                <w:szCs w:val="20"/>
                <w:shd w:val="clear" w:color="auto" w:fill="FFFFFF"/>
                <w:lang w:val="ka-GE"/>
              </w:rPr>
              <w:t xml:space="preserve">  </w:t>
            </w:r>
          </w:p>
        </w:tc>
      </w:tr>
      <w:tr w:rsidR="006A43A1" w:rsidRPr="008A20B5" w14:paraId="06B5D77A" w14:textId="77777777" w:rsidTr="00317A7D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D112B46" w14:textId="77777777" w:rsidR="006A43A1" w:rsidRPr="005A1712" w:rsidRDefault="006A43A1" w:rsidP="006A43A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1712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Pr="005A17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5A1712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6A43A1" w:rsidRPr="008A20B5" w14:paraId="3E7E5CE0" w14:textId="77777777" w:rsidTr="002026A4">
        <w:trPr>
          <w:trHeight w:val="1770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181BE5" w14:textId="77777777" w:rsidR="006A43A1" w:rsidRDefault="006A43A1" w:rsidP="006A43A1">
            <w:pPr>
              <w:pStyle w:val="Default"/>
              <w:jc w:val="both"/>
              <w:rPr>
                <w:rFonts w:cs="Times New Roman"/>
                <w:sz w:val="20"/>
                <w:szCs w:val="20"/>
                <w:lang w:val="ka-GE" w:eastAsia="ru-RU"/>
              </w:rPr>
            </w:pPr>
            <w:r w:rsidRPr="00B432E1">
              <w:rPr>
                <w:rFonts w:cs="Times New Roman"/>
                <w:b/>
                <w:sz w:val="20"/>
                <w:szCs w:val="20"/>
                <w:lang w:val="ka-GE" w:eastAsia="ru-RU"/>
              </w:rPr>
              <w:t>პროგრამის მიზანია</w:t>
            </w:r>
            <w:r>
              <w:rPr>
                <w:rFonts w:cs="Times New Roman"/>
                <w:sz w:val="20"/>
                <w:szCs w:val="20"/>
                <w:lang w:val="ka-GE" w:eastAsia="ru-RU"/>
              </w:rPr>
              <w:t>:</w:t>
            </w:r>
          </w:p>
          <w:p w14:paraId="29F30AAE" w14:textId="77777777" w:rsidR="00C0329A" w:rsidRPr="00C0329A" w:rsidRDefault="00C0329A" w:rsidP="00C0329A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cs="Times New Roman"/>
                <w:color w:val="auto"/>
                <w:sz w:val="20"/>
                <w:szCs w:val="20"/>
                <w:lang w:val="ka-GE" w:eastAsia="ru-RU"/>
              </w:rPr>
            </w:pPr>
            <w:r w:rsidRPr="00C0329A">
              <w:rPr>
                <w:rFonts w:cs="Times New Roman"/>
                <w:color w:val="auto"/>
                <w:sz w:val="20"/>
                <w:szCs w:val="20"/>
                <w:lang w:val="ka-GE" w:eastAsia="ru-RU"/>
              </w:rPr>
              <w:t>მოამზადოს მაღალკვალიფიციური პროფესიონალები, რომელთაც ექნებათ  უმაღლესი განათლების მეორე საფეხურის შესაბამისი</w:t>
            </w:r>
            <w:r w:rsidRPr="00C0329A">
              <w:rPr>
                <w:rFonts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C0329A">
              <w:rPr>
                <w:rFonts w:cs="Times New Roman"/>
                <w:color w:val="auto"/>
                <w:sz w:val="20"/>
                <w:szCs w:val="20"/>
                <w:lang w:val="ka-GE" w:eastAsia="ru-RU"/>
              </w:rPr>
              <w:t xml:space="preserve">განათლება კომპიუტერული მეცნიერების სფეროში, </w:t>
            </w:r>
            <w:proofErr w:type="spellStart"/>
            <w:r w:rsidRPr="00C0329A">
              <w:rPr>
                <w:rFonts w:cs="Times New Roman"/>
                <w:color w:val="auto"/>
                <w:sz w:val="20"/>
                <w:szCs w:val="20"/>
                <w:lang w:eastAsia="ru-RU"/>
              </w:rPr>
              <w:t>რის</w:t>
            </w:r>
            <w:proofErr w:type="spellEnd"/>
            <w:r w:rsidRPr="00C0329A">
              <w:rPr>
                <w:rFonts w:cs="Times New Roman"/>
                <w:color w:val="auto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C0329A">
              <w:rPr>
                <w:rFonts w:cs="Times New Roman"/>
                <w:color w:val="auto"/>
                <w:sz w:val="20"/>
                <w:szCs w:val="20"/>
                <w:lang w:eastAsia="ru-RU"/>
              </w:rPr>
              <w:t>საფუძველზე</w:t>
            </w:r>
            <w:proofErr w:type="spellEnd"/>
            <w:r w:rsidRPr="00C0329A">
              <w:rPr>
                <w:rFonts w:cs="Times New Roman"/>
                <w:color w:val="auto"/>
                <w:sz w:val="20"/>
                <w:szCs w:val="20"/>
                <w:lang w:val="ka-GE" w:eastAsia="ru-RU"/>
              </w:rPr>
              <w:t>ც ისინი შეძლებენ განახორციელონ თეორიული და პრაქტიკული საქმიანობა</w:t>
            </w:r>
            <w:r w:rsidRPr="00C0329A">
              <w:rPr>
                <w:rFonts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14:paraId="6BED72CD" w14:textId="77777777" w:rsidR="00C0329A" w:rsidRPr="00C0329A" w:rsidRDefault="00C0329A" w:rsidP="00C0329A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cs="Times New Roman"/>
                <w:color w:val="auto"/>
                <w:sz w:val="20"/>
                <w:szCs w:val="20"/>
                <w:lang w:val="ka-GE" w:eastAsia="ru-RU"/>
              </w:rPr>
            </w:pPr>
            <w:r w:rsidRPr="00C0329A">
              <w:rPr>
                <w:rFonts w:cs="Times New Roman"/>
                <w:color w:val="auto"/>
                <w:sz w:val="20"/>
                <w:szCs w:val="20"/>
                <w:lang w:val="ka-GE" w:eastAsia="ru-RU"/>
              </w:rPr>
              <w:t xml:space="preserve">განუვითაროს კურსდამთავრებულებს რთული და კომპლექსური ამოცანების გადაწყვეტის ეფექტურ ალგორითმებისა და პროგრამების შემუშავების </w:t>
            </w:r>
            <w:proofErr w:type="spellStart"/>
            <w:r w:rsidRPr="00C0329A">
              <w:rPr>
                <w:color w:val="auto"/>
                <w:sz w:val="20"/>
                <w:szCs w:val="20"/>
              </w:rPr>
              <w:t>პროფესიული</w:t>
            </w:r>
            <w:proofErr w:type="spellEnd"/>
            <w:r w:rsidRPr="00C0329A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0329A">
              <w:rPr>
                <w:color w:val="auto"/>
                <w:sz w:val="20"/>
                <w:szCs w:val="20"/>
              </w:rPr>
              <w:t>და</w:t>
            </w:r>
            <w:proofErr w:type="spellEnd"/>
            <w:r w:rsidRPr="00C0329A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0329A">
              <w:rPr>
                <w:color w:val="auto"/>
                <w:sz w:val="20"/>
                <w:szCs w:val="20"/>
              </w:rPr>
              <w:t>ტრანსფერული</w:t>
            </w:r>
            <w:proofErr w:type="spellEnd"/>
            <w:r w:rsidRPr="00C0329A">
              <w:rPr>
                <w:color w:val="auto"/>
                <w:sz w:val="20"/>
                <w:szCs w:val="20"/>
                <w:lang w:val="ka-GE"/>
              </w:rPr>
              <w:t xml:space="preserve"> უნარები,</w:t>
            </w:r>
            <w:r w:rsidRPr="00C0329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0329A">
              <w:rPr>
                <w:rFonts w:cs="Times New Roman"/>
                <w:color w:val="auto"/>
                <w:sz w:val="20"/>
                <w:szCs w:val="20"/>
                <w:lang w:eastAsia="ru-RU"/>
              </w:rPr>
              <w:t>რის</w:t>
            </w:r>
            <w:proofErr w:type="spellEnd"/>
            <w:r w:rsidRPr="00C0329A">
              <w:rPr>
                <w:rFonts w:cs="Times New Roman"/>
                <w:color w:val="auto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C0329A">
              <w:rPr>
                <w:rFonts w:cs="Times New Roman"/>
                <w:color w:val="auto"/>
                <w:sz w:val="20"/>
                <w:szCs w:val="20"/>
                <w:lang w:eastAsia="ru-RU"/>
              </w:rPr>
              <w:t>საფუძველზე</w:t>
            </w:r>
            <w:proofErr w:type="spellEnd"/>
            <w:r w:rsidRPr="00C0329A">
              <w:rPr>
                <w:rFonts w:cs="Times New Roman"/>
                <w:color w:val="auto"/>
                <w:sz w:val="20"/>
                <w:szCs w:val="20"/>
                <w:lang w:val="ka-GE" w:eastAsia="ru-RU"/>
              </w:rPr>
              <w:t>ც ისინი  იქნებიან  მაღალკონკურენტუნარიანი დასაქმების ბაზარზე როგორც ადგილობრივ, ასევე საერთაშორისო დონეზე.</w:t>
            </w:r>
          </w:p>
          <w:p w14:paraId="0F5A0827" w14:textId="77777777" w:rsidR="00C0329A" w:rsidRDefault="00C0329A" w:rsidP="00C0329A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cs="Times New Roman"/>
                <w:color w:val="auto"/>
                <w:sz w:val="20"/>
                <w:szCs w:val="20"/>
                <w:lang w:val="ka-GE" w:eastAsia="ru-RU"/>
              </w:rPr>
            </w:pPr>
            <w:r w:rsidRPr="00C0329A">
              <w:rPr>
                <w:rFonts w:cs="Times New Roman"/>
                <w:color w:val="auto"/>
                <w:sz w:val="20"/>
                <w:szCs w:val="20"/>
                <w:lang w:val="ka-GE" w:eastAsia="ru-RU"/>
              </w:rPr>
              <w:t xml:space="preserve">მისცეს კურსდამთავრებულებს თანამედროვე და სიღრმისეული ცოდნა, რითაც ისინი შეძლებენ განახორციელონ სამეცნიერო კვლევა და ჩამოაყალიბონ დასაბუთებული დასკვნები რთული და არასრული ინფორმაციის კრიტიკული ანალიზის საფუძველზე. </w:t>
            </w:r>
          </w:p>
          <w:p w14:paraId="27F009FA" w14:textId="77777777" w:rsidR="00C0329A" w:rsidRPr="00C0329A" w:rsidRDefault="00C0329A" w:rsidP="00C0329A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cs="Times New Roman"/>
                <w:color w:val="auto"/>
                <w:sz w:val="20"/>
                <w:szCs w:val="20"/>
                <w:lang w:val="ka-GE" w:eastAsia="ru-RU"/>
              </w:rPr>
            </w:pPr>
            <w:r w:rsidRPr="00C0329A">
              <w:rPr>
                <w:rFonts w:cs="Times New Roman"/>
                <w:color w:val="auto"/>
                <w:sz w:val="20"/>
                <w:szCs w:val="20"/>
                <w:lang w:val="ka-GE" w:eastAsia="ru-RU"/>
              </w:rPr>
              <w:t>გამოუმუშაოს კურსდამთავრებულებს ავტონომიურობისა და პასუხისმგებლობის უნარები, რის შედეგადაც  საკუთარი ცოდნისა და გამოცდილების გაზიარებით შეძლებენ წვლილი შეიტანონ კომპიუტერული მეცნიერების დარგისა და ინფორმაციული საზოგადოების განვითარებაში.</w:t>
            </w:r>
          </w:p>
          <w:p w14:paraId="6D7F0F64" w14:textId="77777777" w:rsidR="006A43A1" w:rsidRPr="008A20B5" w:rsidRDefault="006A43A1" w:rsidP="006A43A1">
            <w:pPr>
              <w:pStyle w:val="ListParagraph"/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6A43A1" w:rsidRPr="002026A4" w14:paraId="5B72479F" w14:textId="77777777" w:rsidTr="002026A4">
        <w:trPr>
          <w:trHeight w:val="253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BDC66F" w14:textId="77777777" w:rsidR="006A43A1" w:rsidRPr="002026A4" w:rsidRDefault="006A43A1" w:rsidP="006A43A1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8A20B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8A20B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  <w:r w:rsidRPr="008A20B5">
              <w:rPr>
                <w:rFonts w:ascii="Sylfaen" w:hAnsi="Sylfaen"/>
                <w:b/>
                <w:bCs/>
                <w:sz w:val="20"/>
                <w:szCs w:val="20"/>
              </w:rPr>
              <w:t>:</w:t>
            </w:r>
          </w:p>
        </w:tc>
      </w:tr>
      <w:tr w:rsidR="006A43A1" w:rsidRPr="00413C48" w14:paraId="70CF6C3B" w14:textId="77777777" w:rsidTr="00317A7D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A327A8C" w14:textId="77777777" w:rsidR="006A43A1" w:rsidRPr="008A20B5" w:rsidRDefault="006A43A1" w:rsidP="006A43A1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გაცნობიერება:</w:t>
            </w:r>
          </w:p>
          <w:p w14:paraId="0D943A42" w14:textId="77777777" w:rsidR="006A43A1" w:rsidRPr="008A20B5" w:rsidRDefault="006A43A1" w:rsidP="006A43A1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1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8BB0F3" w14:textId="77777777" w:rsidR="006A43A1" w:rsidRPr="00413C48" w:rsidRDefault="006A43A1" w:rsidP="006A43A1">
            <w:pPr>
              <w:spacing w:after="0" w:line="240" w:lineRule="auto"/>
              <w:ind w:left="429"/>
              <w:jc w:val="both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proofErr w:type="spellStart"/>
            <w:r w:rsidRPr="00413C48">
              <w:rPr>
                <w:rFonts w:ascii="Sylfaen" w:hAnsi="Sylfaen" w:cs="Calibri"/>
                <w:b/>
                <w:sz w:val="20"/>
                <w:szCs w:val="20"/>
              </w:rPr>
              <w:t>პროგრამის</w:t>
            </w:r>
            <w:proofErr w:type="spellEnd"/>
            <w:r w:rsidRPr="00413C48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413C48">
              <w:rPr>
                <w:rFonts w:ascii="Sylfaen" w:hAnsi="Sylfaen" w:cs="Calibri"/>
                <w:b/>
                <w:sz w:val="20"/>
                <w:szCs w:val="20"/>
              </w:rPr>
              <w:t>დასრულების</w:t>
            </w:r>
            <w:proofErr w:type="spellEnd"/>
            <w:r w:rsidRPr="00413C48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13C48">
              <w:rPr>
                <w:rFonts w:ascii="Sylfaen" w:hAnsi="Sylfaen" w:cs="Calibri"/>
                <w:b/>
                <w:sz w:val="20"/>
                <w:szCs w:val="20"/>
              </w:rPr>
              <w:t>შემდეგ</w:t>
            </w:r>
            <w:proofErr w:type="spellEnd"/>
            <w:r w:rsidRPr="00413C48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კურსდამთავრებული</w:t>
            </w:r>
          </w:p>
          <w:p w14:paraId="2C100BE2" w14:textId="77777777" w:rsidR="006A43A1" w:rsidRPr="00413C48" w:rsidRDefault="006A43A1" w:rsidP="006A43A1">
            <w:pPr>
              <w:pStyle w:val="ListParagraph"/>
              <w:tabs>
                <w:tab w:val="left" w:pos="252"/>
              </w:tabs>
              <w:spacing w:after="0" w:line="240" w:lineRule="auto"/>
              <w:ind w:left="72"/>
              <w:jc w:val="both"/>
              <w:rPr>
                <w:rFonts w:ascii="Sylfaen" w:eastAsia="Times New Roman" w:hAnsi="Sylfaen" w:cs="Times New Roman"/>
                <w:bCs/>
                <w:sz w:val="20"/>
                <w:szCs w:val="20"/>
                <w:lang w:val="af-ZA" w:eastAsia="ru-RU"/>
              </w:rPr>
            </w:pPr>
          </w:p>
          <w:p w14:paraId="7EA49A04" w14:textId="77777777" w:rsidR="006A43A1" w:rsidRPr="00413C48" w:rsidRDefault="00310645" w:rsidP="006A43A1">
            <w:pPr>
              <w:pStyle w:val="ListParagraph"/>
              <w:numPr>
                <w:ilvl w:val="0"/>
                <w:numId w:val="6"/>
              </w:numPr>
              <w:tabs>
                <w:tab w:val="left" w:pos="376"/>
              </w:tabs>
              <w:spacing w:after="0" w:line="240" w:lineRule="auto"/>
              <w:ind w:left="410"/>
              <w:jc w:val="both"/>
              <w:rPr>
                <w:rFonts w:ascii="Sylfaen" w:eastAsia="Times New Roman" w:hAnsi="Sylfaen" w:cs="Times New Roman"/>
                <w:bCs/>
                <w:sz w:val="20"/>
                <w:szCs w:val="20"/>
                <w:lang w:val="af-ZA" w:eastAsia="ru-RU"/>
              </w:rPr>
            </w:pPr>
            <w:r w:rsidRPr="00413C48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განსაზღვრავს </w:t>
            </w:r>
            <w:r w:rsidR="006A43A1" w:rsidRPr="00413C48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კომპიუტერული მეცნიერების </w:t>
            </w:r>
            <w:r w:rsidR="00413C48" w:rsidRPr="00413C48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ძირითად</w:t>
            </w:r>
            <w:r w:rsidR="006A43A1" w:rsidRPr="00413C48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კონცეფციებს, პროექტებსა და ამოცანებს და აფასებს მათი განვითარების ძირითად ტენდენციებს.</w:t>
            </w:r>
          </w:p>
          <w:p w14:paraId="0BB57F25" w14:textId="77777777" w:rsidR="006A43A1" w:rsidRPr="00413C48" w:rsidRDefault="00003E97" w:rsidP="006A43A1">
            <w:pPr>
              <w:pStyle w:val="ListParagraph"/>
              <w:numPr>
                <w:ilvl w:val="0"/>
                <w:numId w:val="6"/>
              </w:numPr>
              <w:tabs>
                <w:tab w:val="left" w:pos="376"/>
              </w:tabs>
              <w:spacing w:after="0" w:line="240" w:lineRule="auto"/>
              <w:ind w:left="410"/>
              <w:jc w:val="both"/>
              <w:rPr>
                <w:rFonts w:ascii="Sylfaen" w:eastAsia="Times New Roman" w:hAnsi="Sylfaen" w:cs="Times New Roman"/>
                <w:bCs/>
                <w:sz w:val="20"/>
                <w:szCs w:val="20"/>
                <w:lang w:val="af-ZA" w:eastAsia="ru-RU"/>
              </w:rPr>
            </w:pPr>
            <w:r w:rsidRPr="00AC652E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ჩამოთვლის</w:t>
            </w:r>
            <w:r w:rsidR="006A43A1" w:rsidRPr="00450F24">
              <w:rPr>
                <w:rFonts w:ascii="Sylfaen" w:eastAsia="Times New Roman" w:hAnsi="Sylfaen" w:cs="Times New Roman"/>
                <w:bCs/>
                <w:color w:val="FF0000"/>
                <w:sz w:val="20"/>
                <w:szCs w:val="20"/>
                <w:lang w:val="ka-GE" w:eastAsia="ru-RU"/>
              </w:rPr>
              <w:t xml:space="preserve"> </w:t>
            </w:r>
            <w:r w:rsidR="006A43A1" w:rsidRPr="00413C48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მონაცემთა სტანდარტულ სტრუქტურებს და</w:t>
            </w:r>
            <w:r w:rsidRPr="00413C48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ირჩევს</w:t>
            </w:r>
            <w:r w:rsidR="006A43A1" w:rsidRPr="00413C48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ინფორმაციის დამუშავების ფუნდამენტურ მეთოდებს</w:t>
            </w:r>
            <w:r w:rsidR="006A43A1" w:rsidRPr="00413C48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4CDB734D" w14:textId="77777777" w:rsidR="006A43A1" w:rsidRPr="00413C48" w:rsidRDefault="00413C48" w:rsidP="006A43A1">
            <w:pPr>
              <w:pStyle w:val="ListParagraph"/>
              <w:numPr>
                <w:ilvl w:val="0"/>
                <w:numId w:val="6"/>
              </w:numPr>
              <w:tabs>
                <w:tab w:val="left" w:pos="376"/>
              </w:tabs>
              <w:spacing w:after="0" w:line="240" w:lineRule="auto"/>
              <w:ind w:left="410"/>
              <w:jc w:val="both"/>
              <w:rPr>
                <w:rFonts w:ascii="Sylfaen" w:eastAsia="Times New Roman" w:hAnsi="Sylfaen" w:cs="Times New Roman"/>
                <w:bCs/>
                <w:sz w:val="20"/>
                <w:szCs w:val="20"/>
                <w:lang w:val="af-ZA" w:eastAsia="ru-RU"/>
              </w:rPr>
            </w:pPr>
            <w:r w:rsidRPr="00413C48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გამოყოფს</w:t>
            </w:r>
            <w:r w:rsidR="006A43A1" w:rsidRPr="00413C48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ალგორითმების კომპიუტერზე რეალიზაციის თანამედროვე პროგრამულ საშუალებებსა და</w:t>
            </w:r>
            <w:r w:rsidR="00450F24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</w:t>
            </w:r>
            <w:r w:rsidRPr="00413C48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ხსნის</w:t>
            </w:r>
            <w:r w:rsidR="006A43A1" w:rsidRPr="00413C48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მათ შესაძლებლობებს.</w:t>
            </w:r>
          </w:p>
          <w:p w14:paraId="19E3280B" w14:textId="70286E1F" w:rsidR="006A43A1" w:rsidRPr="007257AC" w:rsidRDefault="006A43A1" w:rsidP="00FF4E96">
            <w:pPr>
              <w:pStyle w:val="ListParagraph"/>
              <w:numPr>
                <w:ilvl w:val="0"/>
                <w:numId w:val="6"/>
              </w:numPr>
              <w:tabs>
                <w:tab w:val="left" w:pos="376"/>
              </w:tabs>
              <w:spacing w:after="0" w:line="240" w:lineRule="auto"/>
              <w:ind w:left="410"/>
              <w:jc w:val="both"/>
              <w:rPr>
                <w:rFonts w:ascii="Sylfaen" w:eastAsia="Times New Roman" w:hAnsi="Sylfaen" w:cs="Times New Roman"/>
                <w:bCs/>
                <w:sz w:val="20"/>
                <w:szCs w:val="20"/>
                <w:lang w:val="af-ZA" w:eastAsia="ru-RU"/>
              </w:rPr>
            </w:pPr>
            <w:r w:rsidRPr="007257AC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აღწერს მონაცემთა ბაზების კონსტრუირებისა და ინტელექტუალური სისტემების აგების ძირითად პრინციპებს.</w:t>
            </w:r>
          </w:p>
          <w:p w14:paraId="3A83E405" w14:textId="4C3B6815" w:rsidR="006A43A1" w:rsidRPr="00413C48" w:rsidRDefault="00083AC2" w:rsidP="00083AC2">
            <w:pPr>
              <w:pStyle w:val="ListParagraph"/>
              <w:tabs>
                <w:tab w:val="left" w:pos="376"/>
                <w:tab w:val="left" w:pos="3047"/>
              </w:tabs>
              <w:spacing w:after="0" w:line="240" w:lineRule="auto"/>
              <w:ind w:left="376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ab/>
            </w:r>
          </w:p>
        </w:tc>
      </w:tr>
      <w:tr w:rsidR="006A43A1" w:rsidRPr="008A20B5" w14:paraId="15E0BBB0" w14:textId="77777777" w:rsidTr="00317A7D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077FA29" w14:textId="77777777" w:rsidR="006A43A1" w:rsidRPr="008A20B5" w:rsidRDefault="006A43A1" w:rsidP="006A43A1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უნარი:</w:t>
            </w:r>
          </w:p>
        </w:tc>
        <w:tc>
          <w:tcPr>
            <w:tcW w:w="81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C4D1EE" w14:textId="77777777" w:rsidR="006A43A1" w:rsidRPr="00D134CA" w:rsidRDefault="006A43A1" w:rsidP="006A43A1">
            <w:pPr>
              <w:spacing w:after="0" w:line="240" w:lineRule="auto"/>
              <w:ind w:left="429"/>
              <w:jc w:val="both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proofErr w:type="spellStart"/>
            <w:r w:rsidRPr="00D134CA">
              <w:rPr>
                <w:rFonts w:ascii="Sylfaen" w:hAnsi="Sylfaen" w:cs="Calibri"/>
                <w:b/>
                <w:sz w:val="20"/>
                <w:szCs w:val="20"/>
              </w:rPr>
              <w:t>პროგრამის</w:t>
            </w:r>
            <w:proofErr w:type="spellEnd"/>
            <w:r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D134CA">
              <w:rPr>
                <w:rFonts w:ascii="Sylfaen" w:hAnsi="Sylfaen" w:cs="Calibri"/>
                <w:b/>
                <w:sz w:val="20"/>
                <w:szCs w:val="20"/>
              </w:rPr>
              <w:t>დასრულების</w:t>
            </w:r>
            <w:proofErr w:type="spellEnd"/>
            <w:r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134CA">
              <w:rPr>
                <w:rFonts w:ascii="Sylfaen" w:hAnsi="Sylfaen" w:cs="Calibri"/>
                <w:b/>
                <w:sz w:val="20"/>
                <w:szCs w:val="20"/>
              </w:rPr>
              <w:t>შემდეგ</w:t>
            </w:r>
            <w:proofErr w:type="spellEnd"/>
            <w:r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კურსდამთავრებული</w:t>
            </w:r>
          </w:p>
          <w:p w14:paraId="1AB68BE7" w14:textId="77777777" w:rsidR="006A43A1" w:rsidRPr="008A20B5" w:rsidRDefault="006A43A1" w:rsidP="006A43A1">
            <w:pPr>
              <w:pStyle w:val="ListParagraph"/>
              <w:tabs>
                <w:tab w:val="left" w:pos="252"/>
              </w:tabs>
              <w:spacing w:after="0" w:line="240" w:lineRule="auto"/>
              <w:ind w:left="234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  <w:p w14:paraId="6821DAE2" w14:textId="11D56DD6" w:rsidR="006A43A1" w:rsidRPr="00602D1E" w:rsidRDefault="0019343C" w:rsidP="006A43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0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02D1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ეფექტურად ახორციელებს</w:t>
            </w:r>
            <w:r w:rsidR="006A43A1" w:rsidRPr="00602D1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კომპიუტერული მეცნიერების სფეროსთან </w:t>
            </w:r>
            <w:proofErr w:type="spellStart"/>
            <w:r w:rsidR="006A43A1" w:rsidRPr="00602D1E">
              <w:rPr>
                <w:rFonts w:ascii="Sylfaen" w:hAnsi="Sylfaen" w:cs="Sylfaen"/>
                <w:sz w:val="20"/>
                <w:szCs w:val="20"/>
              </w:rPr>
              <w:t>დაკავშირე</w:t>
            </w:r>
            <w:r w:rsidR="006A43A1" w:rsidRPr="00602D1E">
              <w:rPr>
                <w:rFonts w:ascii="Sylfaen" w:hAnsi="Sylfaen" w:cs="Sylfaen"/>
                <w:sz w:val="20"/>
                <w:szCs w:val="20"/>
              </w:rPr>
              <w:softHyphen/>
              <w:t>ბულ</w:t>
            </w:r>
            <w:proofErr w:type="spellEnd"/>
            <w:r w:rsidR="006A43A1" w:rsidRPr="00602D1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6A43A1" w:rsidRPr="00602D1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6A43A1" w:rsidRPr="00602D1E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proofErr w:type="spellEnd"/>
            <w:r w:rsidR="006A43A1" w:rsidRPr="00602D1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proofErr w:type="spellStart"/>
            <w:r w:rsidR="006A43A1" w:rsidRPr="00602D1E">
              <w:rPr>
                <w:rFonts w:ascii="Sylfaen" w:hAnsi="Sylfaen" w:cs="Sylfaen"/>
                <w:sz w:val="20"/>
                <w:szCs w:val="20"/>
              </w:rPr>
              <w:t>თეორიულ</w:t>
            </w:r>
            <w:proofErr w:type="spellEnd"/>
            <w:r w:rsidR="006A43A1" w:rsidRPr="00602D1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="006A43A1" w:rsidRPr="00602D1E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6A43A1" w:rsidRPr="00602D1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="006A43A1" w:rsidRPr="00602D1E">
              <w:rPr>
                <w:rFonts w:ascii="Sylfaen" w:hAnsi="Sylfaen" w:cs="Sylfaen"/>
                <w:sz w:val="20"/>
                <w:szCs w:val="20"/>
              </w:rPr>
              <w:t>პრაქტიკულ</w:t>
            </w:r>
            <w:proofErr w:type="spellEnd"/>
            <w:r w:rsidR="006A43A1" w:rsidRPr="00602D1E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="006A43A1" w:rsidRPr="00602D1E">
              <w:rPr>
                <w:rFonts w:ascii="Sylfaen" w:hAnsi="Sylfaen" w:cs="Sylfaen"/>
                <w:sz w:val="20"/>
                <w:szCs w:val="20"/>
              </w:rPr>
              <w:t>კვლევებ</w:t>
            </w:r>
            <w:proofErr w:type="spellEnd"/>
            <w:r w:rsidR="006A43A1" w:rsidRPr="00602D1E">
              <w:rPr>
                <w:rFonts w:ascii="Sylfaen" w:hAnsi="Sylfaen" w:cs="Sylfaen"/>
                <w:sz w:val="20"/>
                <w:szCs w:val="20"/>
                <w:lang w:val="ka-GE"/>
              </w:rPr>
              <w:t>ს.</w:t>
            </w:r>
          </w:p>
          <w:p w14:paraId="75D6F241" w14:textId="77777777" w:rsidR="006A43A1" w:rsidRPr="00602D1E" w:rsidRDefault="006A43A1" w:rsidP="006A43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0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02D1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შეიმუშავებს რთული და კომპლექსური ამოცანების გადაწყვეტის ეფექტურ ალგორითმებსა და პროგრამებს, ახდენს მათ რეალიზაციასა და მიღებული შედეგების პროფესიულ ანალიზს.</w:t>
            </w:r>
          </w:p>
          <w:p w14:paraId="5218A5DE" w14:textId="77777777" w:rsidR="006A43A1" w:rsidRPr="00602D1E" w:rsidRDefault="006A43A1" w:rsidP="006A43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0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02D1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აყალიბებს დასაბუთებულ დასკვნებს რთული და არასრული ინფორმაციის (მათ შორის უახლესი კვლევების) კრიტიკული ანალიზის საფუძველზე.</w:t>
            </w:r>
          </w:p>
          <w:p w14:paraId="16A0120A" w14:textId="5F6C8EC7" w:rsidR="006A43A1" w:rsidRPr="001B4DBA" w:rsidRDefault="0019343C" w:rsidP="001934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0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02D1E">
              <w:rPr>
                <w:rFonts w:ascii="Sylfaen" w:hAnsi="Sylfaen"/>
                <w:sz w:val="20"/>
                <w:szCs w:val="20"/>
                <w:lang w:val="ka-GE"/>
              </w:rPr>
              <w:t>დამოუკიდებლად ახორციელებს</w:t>
            </w:r>
            <w:r w:rsidR="006A43A1" w:rsidRPr="00602D1E">
              <w:rPr>
                <w:rFonts w:ascii="Sylfaen" w:hAnsi="Sylfaen"/>
                <w:sz w:val="20"/>
                <w:szCs w:val="20"/>
                <w:lang w:val="ka-GE"/>
              </w:rPr>
              <w:t xml:space="preserve">  სამეცნიერო კვლევას და ახდენს  მისი შედეგების წარდგენას სამეცნიერო საზოგადოების წინაშე აკადემიური ეთიკის ნორმების გათვალისწინებით.</w:t>
            </w:r>
            <w:r w:rsidR="006A43A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6A43A1" w:rsidRPr="008A20B5" w14:paraId="3193F23F" w14:textId="77777777" w:rsidTr="00317A7D">
        <w:trPr>
          <w:trHeight w:val="792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98D0F4C" w14:textId="77777777" w:rsidR="006A43A1" w:rsidRPr="008A20B5" w:rsidRDefault="006A43A1" w:rsidP="006A43A1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პასუხისმგებლობა და ავტონომიურობა </w:t>
            </w:r>
          </w:p>
          <w:p w14:paraId="6390D7EF" w14:textId="77777777" w:rsidR="006A43A1" w:rsidRPr="008A20B5" w:rsidRDefault="006A43A1" w:rsidP="006A43A1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1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B8D94B" w14:textId="77777777" w:rsidR="006A43A1" w:rsidRDefault="006A43A1" w:rsidP="006A43A1">
            <w:pPr>
              <w:spacing w:after="0" w:line="240" w:lineRule="auto"/>
              <w:ind w:left="429"/>
              <w:jc w:val="both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proofErr w:type="spellStart"/>
            <w:r w:rsidRPr="004E7CDC">
              <w:rPr>
                <w:rFonts w:ascii="Sylfaen" w:hAnsi="Sylfaen" w:cs="Calibri"/>
                <w:b/>
                <w:sz w:val="20"/>
                <w:szCs w:val="20"/>
              </w:rPr>
              <w:t>პროგრამის</w:t>
            </w:r>
            <w:proofErr w:type="spellEnd"/>
            <w:r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E7CDC">
              <w:rPr>
                <w:rFonts w:ascii="Sylfaen" w:hAnsi="Sylfaen" w:cs="Calibri"/>
                <w:b/>
                <w:sz w:val="20"/>
                <w:szCs w:val="20"/>
              </w:rPr>
              <w:t>დასრულების</w:t>
            </w:r>
            <w:proofErr w:type="spellEnd"/>
            <w:r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შემდეგ კურსდამთავრებული</w:t>
            </w:r>
            <w:r w:rsidRPr="004E7CDC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:</w:t>
            </w:r>
          </w:p>
          <w:p w14:paraId="3C74FA8C" w14:textId="77777777" w:rsidR="006A43A1" w:rsidRDefault="006A43A1" w:rsidP="006A43A1">
            <w:pPr>
              <w:spacing w:after="0" w:line="240" w:lineRule="auto"/>
              <w:ind w:left="429"/>
              <w:jc w:val="both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</w:p>
          <w:p w14:paraId="6EBCA0B4" w14:textId="77777777" w:rsidR="006A43A1" w:rsidRPr="00635C3B" w:rsidRDefault="006A43A1" w:rsidP="006A43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76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იღ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ებს პროფესიულ პასუხისმგებლობას ნაკისრი ვალდებულებების შესრულებაზე და წარმატებით ახორციელებეს მათ;</w:t>
            </w:r>
          </w:p>
          <w:p w14:paraId="556DFD0B" w14:textId="77777777" w:rsidR="006A43A1" w:rsidRPr="00635C3B" w:rsidRDefault="006A43A1" w:rsidP="006A43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76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კრიტიკულად აფასებს საკუთარ ცოდნას, გეგმავს საკუთარ სწავლას და ვითარდება სწრაფი ტემპით მზარდი კომპიუტერული ტექნოლოგიების კვალდაკვალ;</w:t>
            </w:r>
          </w:p>
          <w:p w14:paraId="77917F4F" w14:textId="77777777" w:rsidR="006A43A1" w:rsidRPr="00A34A23" w:rsidRDefault="006A43A1" w:rsidP="006A43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76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იღებს გადაწყვეტილებებს კომპიუტერული ტექნოლოგიების იურიდიული, ეთიკური და უსაფრთხოების პრინციპების საფუძველზე.</w:t>
            </w:r>
          </w:p>
          <w:p w14:paraId="23CE049E" w14:textId="77777777" w:rsidR="006A43A1" w:rsidRPr="003D0B5A" w:rsidRDefault="006A43A1" w:rsidP="006A43A1">
            <w:pPr>
              <w:pStyle w:val="ListParagraph"/>
              <w:spacing w:after="0" w:line="240" w:lineRule="auto"/>
              <w:ind w:left="1149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6A43A1" w:rsidRPr="008A20B5" w14:paraId="760235E3" w14:textId="77777777" w:rsidTr="00317A7D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3C1345B" w14:textId="77777777" w:rsidR="006A43A1" w:rsidRPr="008A20B5" w:rsidRDefault="006A43A1" w:rsidP="006A43A1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6A43A1" w:rsidRPr="008A20B5" w14:paraId="47C0860C" w14:textId="77777777" w:rsidTr="002026A4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DA3376" w14:textId="77777777" w:rsidR="006A43A1" w:rsidRPr="008A20B5" w:rsidRDefault="006A43A1" w:rsidP="006A43A1">
            <w:pPr>
              <w:spacing w:after="0" w:line="240" w:lineRule="auto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  <w:r w:rsidRPr="008A20B5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გამოიყენება სწავლების შემდეგი მეთოდები:</w:t>
            </w:r>
          </w:p>
          <w:p w14:paraId="46F50238" w14:textId="77777777" w:rsidR="006A43A1" w:rsidRPr="008A20B5" w:rsidRDefault="006A43A1" w:rsidP="006A43A1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  <w:r w:rsidRPr="008A20B5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ლექციებზე: ვერბალური, პრობლემაზე დაფუძნებული სწავლება, დემონსტრირების მეთოდი, ინდუქცია, დედუქცია, ანალიზი და სინთეზი.</w:t>
            </w:r>
          </w:p>
          <w:p w14:paraId="4062FBB4" w14:textId="77777777" w:rsidR="006A43A1" w:rsidRPr="008A20B5" w:rsidRDefault="006A43A1" w:rsidP="006A43A1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  <w:r w:rsidRPr="008A20B5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პრაქტიკულ და ლაბორატორიულ მეცადინეობებზე: ვერბალური, წიგნზე მუშაობის მეთოდი, ლაბორატორიული მეთოდი</w:t>
            </w:r>
            <w:r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, </w:t>
            </w:r>
            <w:r w:rsidRPr="008A20B5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დემონსტრირების მეთოდი, პრაქტიკული მეთოდები, ინდუქციური მეთოდი, ანალიზის მეთოდი, სინთეზის მეთოდი, ელექტრონული სწავლების დასწრებული სახე.</w:t>
            </w:r>
          </w:p>
          <w:p w14:paraId="305F0EAB" w14:textId="77777777" w:rsidR="006A43A1" w:rsidRPr="00073FC8" w:rsidRDefault="006A43A1" w:rsidP="006A43A1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  <w:r w:rsidRPr="00073FC8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>სამაგისტრო ნაშრომზე: ვერბალური, პრობლემაზე დაფუძნებული სწავლება,  თანამშრომლობითი სწავლება, ჯგუფური მუშაობა.</w:t>
            </w:r>
          </w:p>
          <w:p w14:paraId="49C28DA3" w14:textId="77777777" w:rsidR="006A43A1" w:rsidRPr="008A20B5" w:rsidRDefault="006A43A1" w:rsidP="006A43A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A43A1" w:rsidRPr="008A20B5" w14:paraId="10F6851F" w14:textId="77777777" w:rsidTr="00317A7D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E36069" w14:textId="77777777" w:rsidR="006A43A1" w:rsidRPr="008A20B5" w:rsidRDefault="006A43A1" w:rsidP="006A43A1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6A43A1" w:rsidRPr="008A20B5" w14:paraId="559CCD57" w14:textId="77777777" w:rsidTr="002026A4">
        <w:trPr>
          <w:trHeight w:val="855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5DBC18" w14:textId="77777777" w:rsidR="006A43A1" w:rsidRPr="008A20B5" w:rsidRDefault="006A43A1" w:rsidP="006A43A1">
            <w:pPr>
              <w:spacing w:after="0" w:line="240" w:lineRule="auto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  <w:r w:rsidRPr="008A20B5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პროგრამა ეყრდნობა კრედიტების ტრანსფერისა და დაგროვების ევროპულ სისტემას (ECTS). </w:t>
            </w:r>
          </w:p>
          <w:p w14:paraId="1305C9A6" w14:textId="77777777" w:rsidR="006A43A1" w:rsidRPr="008A20B5" w:rsidRDefault="006A43A1" w:rsidP="006A43A1">
            <w:pPr>
              <w:spacing w:after="0" w:line="240" w:lineRule="auto"/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  <w:r w:rsidRPr="008A20B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პროგრამის მოცულობაა </w:t>
            </w:r>
            <w:r w:rsidRPr="008A20B5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120</w:t>
            </w:r>
            <w:r w:rsidRPr="008A20B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კრედიტი: </w:t>
            </w:r>
            <w:r w:rsidRPr="008A20B5"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  <w:t xml:space="preserve">კრედიტები სემესტრების მიხედვით შემდეგნაირად ნაწილდება: </w:t>
            </w:r>
          </w:p>
          <w:p w14:paraId="6015B27B" w14:textId="77777777" w:rsidR="006A43A1" w:rsidRPr="008A20B5" w:rsidRDefault="006A43A1" w:rsidP="006A43A1">
            <w:pPr>
              <w:spacing w:after="0" w:line="240" w:lineRule="auto"/>
              <w:outlineLvl w:val="2"/>
              <w:rPr>
                <w:rFonts w:ascii="Sylfaen" w:eastAsia="Times New Roman" w:hAnsi="Sylfaen" w:cs="Sylfaen"/>
                <w:bCs/>
                <w:sz w:val="20"/>
                <w:szCs w:val="20"/>
                <w:lang w:val="ka-GE" w:eastAsia="ru-RU"/>
              </w:rPr>
            </w:pPr>
          </w:p>
          <w:tbl>
            <w:tblPr>
              <w:tblW w:w="92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6"/>
              <w:gridCol w:w="1427"/>
              <w:gridCol w:w="685"/>
              <w:gridCol w:w="592"/>
              <w:gridCol w:w="567"/>
              <w:gridCol w:w="557"/>
            </w:tblGrid>
            <w:tr w:rsidR="006A43A1" w:rsidRPr="008A20B5" w14:paraId="60EF118B" w14:textId="77777777" w:rsidTr="005F427A">
              <w:trPr>
                <w:trHeight w:val="278"/>
                <w:jc w:val="center"/>
              </w:trPr>
              <w:tc>
                <w:tcPr>
                  <w:tcW w:w="5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6CF5F8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პროგრამის კომპონენტები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250A67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ECTS</w:t>
                  </w:r>
                </w:p>
              </w:tc>
              <w:tc>
                <w:tcPr>
                  <w:tcW w:w="24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CED0E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სემესტრი</w:t>
                  </w:r>
                </w:p>
              </w:tc>
            </w:tr>
            <w:tr w:rsidR="006A43A1" w:rsidRPr="008A20B5" w14:paraId="7B51F414" w14:textId="77777777" w:rsidTr="005F427A">
              <w:trPr>
                <w:trHeight w:val="556"/>
                <w:jc w:val="center"/>
              </w:trPr>
              <w:tc>
                <w:tcPr>
                  <w:tcW w:w="54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0EB12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6E8C1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DC1E6F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I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887EDD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II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77A566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III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110DF9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IV</w:t>
                  </w:r>
                </w:p>
              </w:tc>
            </w:tr>
            <w:tr w:rsidR="006A43A1" w:rsidRPr="008A20B5" w14:paraId="23955246" w14:textId="77777777" w:rsidTr="005F427A">
              <w:trPr>
                <w:trHeight w:val="278"/>
                <w:jc w:val="center"/>
              </w:trPr>
              <w:tc>
                <w:tcPr>
                  <w:tcW w:w="5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8A737" w14:textId="0B4E6B18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ძირითადი</w:t>
                  </w:r>
                  <w:r w:rsidRPr="008A20B5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 xml:space="preserve">  </w:t>
                  </w:r>
                  <w:r w:rsidR="003F2B0C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სწავლის სფეროს</w:t>
                  </w:r>
                  <w:r w:rsidRPr="008A20B5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r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სავალდებულო</w:t>
                  </w:r>
                  <w:r w:rsidR="005F427A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 xml:space="preserve"> სასწავლო</w:t>
                  </w:r>
                  <w:r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 xml:space="preserve"> კურსები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3C584" w14:textId="58F4DE80" w:rsidR="006A43A1" w:rsidRPr="008A20B5" w:rsidRDefault="005F427A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7</w:t>
                  </w:r>
                  <w:r w:rsidR="006A43A1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D3F4E" w14:textId="7A068669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2</w:t>
                  </w:r>
                  <w:r w:rsidR="005F427A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271F8" w14:textId="524BEC68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2</w:t>
                  </w:r>
                  <w:r w:rsidR="005F427A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B20BD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20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3F75B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</w:p>
              </w:tc>
            </w:tr>
            <w:tr w:rsidR="006A43A1" w:rsidRPr="008A20B5" w14:paraId="4B10425C" w14:textId="77777777" w:rsidTr="005F427A">
              <w:trPr>
                <w:trHeight w:val="278"/>
                <w:jc w:val="center"/>
              </w:trPr>
              <w:tc>
                <w:tcPr>
                  <w:tcW w:w="5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216C8" w14:textId="1A00268F" w:rsidR="006A43A1" w:rsidRPr="008A20B5" w:rsidRDefault="005F427A" w:rsidP="00DA43C5">
                  <w:pPr>
                    <w:framePr w:hSpace="180" w:wrap="around" w:vAnchor="text" w:hAnchor="page" w:x="581" w:y="485"/>
                    <w:spacing w:after="0" w:line="240" w:lineRule="auto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ძირითადი</w:t>
                  </w:r>
                  <w:r w:rsidRPr="008A20B5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 xml:space="preserve">  </w:t>
                  </w:r>
                  <w:r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სწავლის სფეროს</w:t>
                  </w:r>
                  <w:r w:rsidRPr="008A20B5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r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არჩევითი სასწავლო კურსები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0B7D8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20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9B45B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8ED8F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E735E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CD6FC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</w:p>
              </w:tc>
            </w:tr>
            <w:tr w:rsidR="006A43A1" w:rsidRPr="008A20B5" w14:paraId="2C879D36" w14:textId="77777777" w:rsidTr="005F427A">
              <w:trPr>
                <w:trHeight w:val="278"/>
                <w:jc w:val="center"/>
              </w:trPr>
              <w:tc>
                <w:tcPr>
                  <w:tcW w:w="5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EA1D5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სამაგისტრო ნაშრომი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33D20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af-ZA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af-ZA" w:eastAsia="ru-RU"/>
                    </w:rPr>
                    <w:t>30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CB8CF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af-ZA" w:eastAsia="ru-RU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AC247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af-ZA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BF8E8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af-ZA"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8B154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</w:tr>
            <w:tr w:rsidR="006A43A1" w:rsidRPr="008A20B5" w14:paraId="5BBD02DC" w14:textId="77777777" w:rsidTr="005F427A">
              <w:trPr>
                <w:trHeight w:val="293"/>
                <w:jc w:val="center"/>
              </w:trPr>
              <w:tc>
                <w:tcPr>
                  <w:tcW w:w="5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6F536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outlineLvl w:val="2"/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ka-GE" w:eastAsia="ru-RU"/>
                    </w:rPr>
                    <w:t>სულ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19F53B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12</w:t>
                  </w:r>
                  <w:r w:rsidRPr="008A20B5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E19F65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AC99B1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0F763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6F73DE" w14:textId="77777777" w:rsidR="006A43A1" w:rsidRPr="008A20B5" w:rsidRDefault="006A43A1" w:rsidP="00DA43C5">
                  <w:pPr>
                    <w:framePr w:hSpace="180" w:wrap="around" w:vAnchor="text" w:hAnchor="page" w:x="581" w:y="485"/>
                    <w:spacing w:after="0" w:line="240" w:lineRule="auto"/>
                    <w:jc w:val="center"/>
                    <w:outlineLvl w:val="2"/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</w:pPr>
                  <w:r w:rsidRPr="008A20B5">
                    <w:rPr>
                      <w:rFonts w:ascii="Sylfaen" w:eastAsia="Times New Roman" w:hAnsi="Sylfaen" w:cs="Sylfaen"/>
                      <w:bCs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</w:tr>
          </w:tbl>
          <w:p w14:paraId="7D238B75" w14:textId="77777777" w:rsidR="006A43A1" w:rsidRDefault="006A43A1" w:rsidP="006A43A1">
            <w:pPr>
              <w:pStyle w:val="Default"/>
              <w:jc w:val="both"/>
              <w:rPr>
                <w:rFonts w:cs="Times New Roman"/>
                <w:noProof/>
                <w:sz w:val="20"/>
                <w:szCs w:val="20"/>
                <w:lang w:val="af-ZA" w:eastAsia="ru-RU"/>
              </w:rPr>
            </w:pPr>
          </w:p>
          <w:p w14:paraId="314F9891" w14:textId="77777777" w:rsidR="006A43A1" w:rsidRPr="0062495A" w:rsidRDefault="006A43A1" w:rsidP="006A43A1">
            <w:pPr>
              <w:pStyle w:val="Default"/>
              <w:jc w:val="both"/>
              <w:rPr>
                <w:b/>
                <w:bCs/>
                <w:sz w:val="20"/>
                <w:szCs w:val="20"/>
                <w:lang w:val="ka-GE"/>
              </w:rPr>
            </w:pPr>
            <w:r>
              <w:rPr>
                <w:b/>
                <w:bCs/>
                <w:sz w:val="20"/>
                <w:szCs w:val="20"/>
                <w:lang w:val="ka-GE"/>
              </w:rPr>
              <w:t>პროგრამის დეტალური სასწავლო გეგმა მოცემულია კურიკულუმის დანართში</w:t>
            </w:r>
          </w:p>
        </w:tc>
      </w:tr>
      <w:tr w:rsidR="006A43A1" w:rsidRPr="008A20B5" w14:paraId="38712150" w14:textId="77777777" w:rsidTr="00317A7D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B7E5433" w14:textId="77777777" w:rsidR="006A43A1" w:rsidRPr="008A20B5" w:rsidRDefault="006A43A1" w:rsidP="006A43A1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6A43A1" w:rsidRPr="008A20B5" w14:paraId="4DD1038B" w14:textId="77777777" w:rsidTr="00290AC4">
        <w:trPr>
          <w:trHeight w:val="14130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52BBF2" w14:textId="77777777" w:rsidR="0041479A" w:rsidRPr="00CF3499" w:rsidRDefault="0041479A" w:rsidP="0041479A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</w:pPr>
            <w:r w:rsidRPr="00CF3499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lastRenderedPageBreak/>
              <w:t>აკაკი წერეთლის სახელმწიფო უნივერსიტეტში არსებული შეფასების</w:t>
            </w:r>
            <w:r w:rsidRPr="00CF3499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14:paraId="24012F13" w14:textId="77777777" w:rsidR="0041479A" w:rsidRPr="00CF3499" w:rsidRDefault="0041479A" w:rsidP="0041479A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</w:pPr>
            <w:r w:rsidRPr="00CF3499"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  <w:t>საგანმანათლებლო პროგრამის კომპონენტის შეფასების საერთო ქულიდან (100 ქულა):</w:t>
            </w:r>
          </w:p>
          <w:p w14:paraId="5C779EA1" w14:textId="77777777" w:rsidR="0041479A" w:rsidRPr="00CF3499" w:rsidRDefault="0041479A" w:rsidP="0041479A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CF3499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შუალედური შეფასების</w:t>
            </w: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ხვედრითი წილი შეადგენს ჯამურად 60 ქულას, რომელიც, თავის მხრივ, მოიცავს შემდეგი შეფასების ფორმებს:</w:t>
            </w:r>
          </w:p>
          <w:p w14:paraId="740D5F33" w14:textId="77777777" w:rsidR="0041479A" w:rsidRPr="00CF3499" w:rsidRDefault="0041479A" w:rsidP="0041479A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left="0" w:firstLine="318"/>
              <w:contextualSpacing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</w:pPr>
            <w:r w:rsidRPr="00CF3499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(მოიცავს შეფასების სხვადასხვა კომპონენტებს) - </w:t>
            </w:r>
            <w:r w:rsidRPr="00CF3499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არა უმეტეს 30 ქულა;</w:t>
            </w:r>
          </w:p>
          <w:p w14:paraId="400A2A21" w14:textId="77777777" w:rsidR="0041479A" w:rsidRPr="00CF3499" w:rsidRDefault="0041479A" w:rsidP="0041479A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left="318" w:firstLine="0"/>
              <w:contextualSpacing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</w:pPr>
            <w:r w:rsidRPr="00CF3499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შუალედური გამოცდა - არა ნაკლებ 30 ქულა.</w:t>
            </w:r>
          </w:p>
          <w:p w14:paraId="60FEFE8A" w14:textId="77777777" w:rsidR="0041479A" w:rsidRPr="00CF3499" w:rsidRDefault="0041479A" w:rsidP="0041479A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CF3499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დასკვნითი გამოცდის ხვედრითი წილი შეადგენს - 40 ქულას.</w:t>
            </w:r>
          </w:p>
          <w:p w14:paraId="3177EA12" w14:textId="77777777" w:rsidR="0041479A" w:rsidRPr="00CF3499" w:rsidRDefault="0041479A" w:rsidP="0041479A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</w:t>
            </w:r>
            <w:r w:rsidRPr="00CF3499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20 ქულას</w:t>
            </w: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, აქედან აქტივობის კომპონენტის შეფასება უნდა იყოს </w:t>
            </w:r>
            <w:r w:rsidRPr="00CF3499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არანაკლებ 12 ქულისა.</w:t>
            </w:r>
          </w:p>
          <w:p w14:paraId="605B8AA1" w14:textId="77777777" w:rsidR="0041479A" w:rsidRPr="00CF3499" w:rsidRDefault="0041479A" w:rsidP="0041479A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/>
              </w:rPr>
            </w:pPr>
            <w:r w:rsidRPr="00CF3499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შეფასების სისტემა ითვალისწინებს</w:t>
            </w:r>
            <w:r w:rsidRPr="00CF3499">
              <w:rPr>
                <w:rFonts w:ascii="Sylfaen" w:eastAsia="Times New Roman" w:hAnsi="Sylfaen"/>
                <w:b/>
                <w:noProof/>
                <w:sz w:val="20"/>
                <w:szCs w:val="20"/>
                <w:lang w:val="ka-GE"/>
              </w:rPr>
              <w:t>:</w:t>
            </w:r>
          </w:p>
          <w:p w14:paraId="32E23761" w14:textId="77777777" w:rsidR="0041479A" w:rsidRPr="00CF3499" w:rsidRDefault="0041479A" w:rsidP="0041479A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</w:pPr>
            <w:r w:rsidRPr="00CF3499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ა</w:t>
            </w:r>
            <w:r w:rsidRPr="00CF3499"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  <w:t xml:space="preserve">) </w:t>
            </w:r>
            <w:r w:rsidRPr="00CF3499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ხუთი სახის დადებით შეფასებას</w:t>
            </w:r>
            <w:r w:rsidRPr="00CF3499"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  <w:t>:</w:t>
            </w:r>
          </w:p>
          <w:p w14:paraId="2B734581" w14:textId="77777777" w:rsidR="0041479A" w:rsidRPr="00CF3499" w:rsidRDefault="0041479A" w:rsidP="0041479A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(A) </w:t>
            </w: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ფრიადი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–91-100 ქულა;</w:t>
            </w:r>
          </w:p>
          <w:p w14:paraId="003E215C" w14:textId="77777777" w:rsidR="0041479A" w:rsidRPr="00CF3499" w:rsidRDefault="0041479A" w:rsidP="0041479A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(B) </w:t>
            </w: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ძალიან კარგი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–81-90 ქულა;</w:t>
            </w:r>
          </w:p>
          <w:p w14:paraId="6A928270" w14:textId="77777777" w:rsidR="0041479A" w:rsidRPr="00CF3499" w:rsidRDefault="0041479A" w:rsidP="0041479A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გ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(C) </w:t>
            </w: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კარგი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–71-80 ქულა;</w:t>
            </w:r>
          </w:p>
          <w:p w14:paraId="11A2EF7D" w14:textId="77777777" w:rsidR="0041479A" w:rsidRPr="00CF3499" w:rsidRDefault="0041479A" w:rsidP="0041479A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(D) </w:t>
            </w: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დამაკმაყოფილებელი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–61-70 ქულა;</w:t>
            </w:r>
          </w:p>
          <w:p w14:paraId="32CA4662" w14:textId="77777777" w:rsidR="0041479A" w:rsidRPr="00CF3499" w:rsidRDefault="0041479A" w:rsidP="0041479A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ე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(E) </w:t>
            </w: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საკმარისი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–51-60 ქულა;</w:t>
            </w:r>
          </w:p>
          <w:p w14:paraId="14FAEB61" w14:textId="77777777" w:rsidR="0041479A" w:rsidRDefault="0041479A" w:rsidP="0041479A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</w:pPr>
            <w:r w:rsidRPr="00CF3499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ბ</w:t>
            </w:r>
            <w:r w:rsidRPr="00CF3499"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  <w:t xml:space="preserve">) </w:t>
            </w:r>
            <w:r w:rsidRPr="00CF3499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ორი სახის უარყოფით შეფასებას</w:t>
            </w:r>
            <w:r w:rsidRPr="00CF3499"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  <w:t>:</w:t>
            </w:r>
          </w:p>
          <w:p w14:paraId="7924B08A" w14:textId="77777777" w:rsidR="0041479A" w:rsidRPr="0032662D" w:rsidRDefault="0041479A" w:rsidP="0041479A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i/>
                <w:noProof/>
                <w:sz w:val="20"/>
                <w:szCs w:val="20"/>
              </w:rPr>
            </w:pPr>
          </w:p>
          <w:p w14:paraId="0F95A934" w14:textId="77777777" w:rsidR="0041479A" w:rsidRPr="00CF3499" w:rsidRDefault="0041479A" w:rsidP="0041479A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(FX) </w:t>
            </w: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ვერ ჩააბარა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–41-50 ქულა, </w:t>
            </w: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რაც ნიშნავს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, </w:t>
            </w: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;</w:t>
            </w:r>
          </w:p>
          <w:p w14:paraId="7B88E829" w14:textId="77777777" w:rsidR="0041479A" w:rsidRPr="00CF3499" w:rsidRDefault="0041479A" w:rsidP="0041479A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(F) </w:t>
            </w: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ჩაიჭრა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–40 ქულა </w:t>
            </w: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 ნაკლები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, </w:t>
            </w: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რაც ნიშნავს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, </w:t>
            </w: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რომ სტუდენტის მიერ ჩატარებული სამუშაო არ არის საკმარისი და მას საგანი ახლიდან აქვს შესასწავლი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</w:p>
          <w:p w14:paraId="4E3F568B" w14:textId="77777777" w:rsidR="0041479A" w:rsidRPr="00CF3499" w:rsidRDefault="0041479A" w:rsidP="0041479A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საგანმანათლებლო პროგრამის სასწავლო კომპონენტში </w:t>
            </w:r>
            <w:r w:rsidRPr="00CF3499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დღეში.</w:t>
            </w:r>
          </w:p>
          <w:p w14:paraId="6EE7F0D4" w14:textId="77777777" w:rsidR="0041479A" w:rsidRPr="00CF3499" w:rsidRDefault="0041479A" w:rsidP="0041479A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CF3499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დასკვნით გამოცდაზე</w:t>
            </w: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სტუდენტის მიერ მიღებული მინიმალური ზღვარი განისაზღვრება </w:t>
            </w:r>
            <w:r w:rsidRPr="00CF3499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16   ქულით.</w:t>
            </w:r>
          </w:p>
          <w:p w14:paraId="530EE927" w14:textId="77777777" w:rsidR="0041479A" w:rsidRPr="00CF3499" w:rsidRDefault="0041479A" w:rsidP="0041479A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</w:t>
            </w:r>
          </w:p>
          <w:p w14:paraId="7E136BFC" w14:textId="77777777" w:rsidR="0041479A" w:rsidRPr="00CF3499" w:rsidRDefault="0041479A" w:rsidP="0041479A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შეფასება არის დასკვნითი შეფას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1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14:paraId="4A229530" w14:textId="77777777" w:rsidR="0041479A" w:rsidRPr="00CF3499" w:rsidRDefault="0041479A" w:rsidP="0041479A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 </w:t>
            </w:r>
          </w:p>
          <w:p w14:paraId="5C394339" w14:textId="2BC228FB" w:rsidR="006A43A1" w:rsidRDefault="0041479A" w:rsidP="0041479A">
            <w:pPr>
              <w:spacing w:after="0"/>
              <w:contextualSpacing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F3499"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ka-GE"/>
              </w:rPr>
              <w:t xml:space="preserve">საფუძველი: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საქართველოს განათლებისა დ ამეცნიერების მინისტრის</w:t>
            </w:r>
            <w:r w:rsidRPr="00CF349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2007 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წლის</w:t>
            </w:r>
            <w:r w:rsidRPr="00CF349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5 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იანვრის ბრძანება</w:t>
            </w:r>
            <w:r w:rsidRPr="00CF349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№3 და 2016 წლის 18 აგვისტოს №102/ნ ბრძანების შესაბამისად.</w:t>
            </w:r>
            <w:r w:rsidR="00F05E06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  <w:p w14:paraId="1BD4C00B" w14:textId="77777777" w:rsidR="00290AC4" w:rsidRPr="00CF3499" w:rsidRDefault="00290AC4" w:rsidP="00290AC4">
            <w:pPr>
              <w:spacing w:after="160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u w:val="single"/>
                <w:lang w:val="ka-GE"/>
              </w:rPr>
            </w:pPr>
            <w:r w:rsidRPr="00CF3499">
              <w:rPr>
                <w:rFonts w:ascii="Sylfaen" w:hAnsi="Sylfaen" w:cs="Sylfaen"/>
                <w:b/>
                <w:noProof/>
                <w:sz w:val="20"/>
                <w:szCs w:val="20"/>
                <w:u w:val="single"/>
                <w:lang w:val="ka-GE"/>
              </w:rPr>
              <w:t>შენიშვნა:</w:t>
            </w:r>
          </w:p>
          <w:p w14:paraId="4BD833C5" w14:textId="77777777" w:rsidR="00290AC4" w:rsidRPr="00CF3499" w:rsidRDefault="00290AC4" w:rsidP="00290AC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</w:pPr>
            <w:r w:rsidRPr="00CF3499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შუალედური და დასკვნითი (დამატებითი) გამოცდები  ჩატარდება ფორმალიზებული წესით;</w:t>
            </w:r>
          </w:p>
          <w:p w14:paraId="4046FB3C" w14:textId="77777777" w:rsidR="00290AC4" w:rsidRPr="00CF3499" w:rsidRDefault="00290AC4" w:rsidP="00290AC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</w:pP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სტუდენტის შეფასების კრიტერიუმები განსაზღვრულია სასწავლო კურსების  სილაბუსით;</w:t>
            </w:r>
          </w:p>
          <w:p w14:paraId="7E21117F" w14:textId="1D5C0CDC" w:rsidR="00290AC4" w:rsidRPr="00CF3499" w:rsidRDefault="00290AC4" w:rsidP="00290AC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</w:pPr>
            <w:r w:rsidRPr="00CF3499">
              <w:rPr>
                <w:rFonts w:ascii="Sylfaen" w:hAnsi="Sylfaen"/>
                <w:noProof/>
                <w:sz w:val="20"/>
                <w:szCs w:val="20"/>
                <w:lang w:val="ka-GE"/>
              </w:rPr>
              <w:t>პროგრამის თითოეული შედეგის სამიზნე ნიშნულად განისაზღვრა სტუდენტთა საერთო რაოდენობის 60 %-ის მიერ სხვადასხვა აქტივობებით გათვალისიწნებული მაქსიმალური ქულის 7</w:t>
            </w:r>
            <w:r w:rsidR="00A50737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  <w:r w:rsidRPr="00CF3499">
              <w:rPr>
                <w:rFonts w:ascii="Sylfaen" w:hAnsi="Sylfaen"/>
                <w:noProof/>
                <w:sz w:val="20"/>
                <w:szCs w:val="20"/>
                <w:lang w:val="ka-GE"/>
              </w:rPr>
              <w:t>%-ის მიღწევა.  სამიზნე ნიშნულებთან დადარება მოხდება 2 წლიან დინამიკაზე   მონიტორინგის შედეგად;</w:t>
            </w:r>
          </w:p>
          <w:p w14:paraId="55A93A22" w14:textId="73B8E899" w:rsidR="00290AC4" w:rsidRPr="00CF3499" w:rsidRDefault="00290AC4" w:rsidP="00290AC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</w:pP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პროგრამის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სასწავლო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კურსის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სწავლის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შედეგების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გაზომვა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/>
                <w:noProof/>
                <w:sz w:val="20"/>
                <w:szCs w:val="20"/>
                <w:lang w:val="ka-GE"/>
              </w:rPr>
              <w:t>მო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ხდება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აკადემიურ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წელიწადში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ერთხელ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,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აღნიშნული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სასწავლო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კურსის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ხელახლა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განხორციელებამდე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არაუგვიანეს 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1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თვისა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დადარდება</w:t>
            </w:r>
            <w:r w:rsidR="005F427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სამიზნე ნიშნულებს; </w:t>
            </w:r>
          </w:p>
          <w:p w14:paraId="58281413" w14:textId="77777777" w:rsidR="00290AC4" w:rsidRDefault="00290AC4" w:rsidP="00290AC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პროგრამის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თითოეული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სწავლის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შედეგის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გაზომვა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/>
                <w:noProof/>
                <w:sz w:val="20"/>
                <w:szCs w:val="20"/>
                <w:lang w:val="ka-GE"/>
              </w:rPr>
              <w:t>მო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ხდება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პროგრამაზე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თანდართული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კურიკულუმის რუკის  მიხედვით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იმ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სემესტრის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ბოლოს,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სადაც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დადგა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აღნიშნული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სწავლის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შედეგი</w:t>
            </w:r>
            <w:r w:rsidRPr="00CF3499">
              <w:rPr>
                <w:noProof/>
                <w:sz w:val="20"/>
                <w:szCs w:val="20"/>
                <w:lang w:val="ka-GE"/>
              </w:rPr>
              <w:t>;</w:t>
            </w:r>
          </w:p>
          <w:p w14:paraId="1497020F" w14:textId="4F560966" w:rsidR="00290AC4" w:rsidRDefault="00290AC4" w:rsidP="00290AC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პროგრამის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სწავლის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შედეგების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="007D0C2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მიღწევის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მონიტორინგი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/>
                <w:noProof/>
                <w:sz w:val="20"/>
                <w:szCs w:val="20"/>
                <w:lang w:val="ka-GE"/>
              </w:rPr>
              <w:t>მოხდება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წლიან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დინამიკაზე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დაკვირვებით. დინამიკაში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დაკვირვების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შემდეგ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თუ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გამოვლინდა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რეგრესი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(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სამიზნე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ნიშნულებთან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="007D0C2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დადარებისას</w:t>
            </w:r>
            <w:r w:rsidRPr="00CF3499">
              <w:rPr>
                <w:noProof/>
                <w:sz w:val="20"/>
                <w:szCs w:val="20"/>
                <w:lang w:val="ka-GE"/>
              </w:rPr>
              <w:t>)</w:t>
            </w:r>
            <w:r w:rsidR="007D0C23">
              <w:rPr>
                <w:rFonts w:ascii="Sylfaen" w:hAnsi="Sylfaen"/>
                <w:noProof/>
                <w:sz w:val="20"/>
                <w:szCs w:val="20"/>
                <w:lang w:val="ka-GE"/>
              </w:rPr>
              <w:t>,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/>
                <w:noProof/>
                <w:sz w:val="20"/>
                <w:szCs w:val="20"/>
                <w:lang w:val="ka-GE"/>
              </w:rPr>
              <w:t>მო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ხდება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სწავლის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შედეგების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მიღწევის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გზების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გადახედვა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შესაბამისად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პროგრამის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მოდიფიცირება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არსებული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რეგულაციების</w:t>
            </w:r>
            <w:r w:rsidRPr="00CF3499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CF349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გათვალისწინებით</w:t>
            </w:r>
            <w:r w:rsidRPr="00CF3499">
              <w:rPr>
                <w:noProof/>
                <w:sz w:val="20"/>
                <w:szCs w:val="20"/>
                <w:lang w:val="ka-GE"/>
              </w:rPr>
              <w:t>.</w:t>
            </w:r>
          </w:p>
          <w:p w14:paraId="32B35C35" w14:textId="77777777" w:rsidR="006A43A1" w:rsidRPr="007D0C23" w:rsidRDefault="00290AC4" w:rsidP="00317A7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კონკრეტული შეფასების კომპონენტები და კრიტერიუმები მოცემულია კურსების სილაბუსებში. </w:t>
            </w:r>
          </w:p>
          <w:p w14:paraId="0036B52C" w14:textId="0D59E9B4" w:rsidR="007D0C23" w:rsidRPr="00317A7D" w:rsidRDefault="007D0C23" w:rsidP="00317A7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 w:cs="Sylfaen"/>
                <w:noProof/>
                <w:sz w:val="20"/>
                <w:szCs w:val="20"/>
                <w:lang w:val="af-ZA" w:eastAsia="ru-RU"/>
              </w:rPr>
              <w:t>სამაგისტრო</w:t>
            </w:r>
            <w:r w:rsidRPr="008A20B5">
              <w:rPr>
                <w:rFonts w:cs="Times New Roman"/>
                <w:noProof/>
                <w:sz w:val="20"/>
                <w:szCs w:val="20"/>
                <w:lang w:val="af-ZA" w:eastAsia="ru-RU"/>
              </w:rPr>
              <w:t xml:space="preserve"> </w:t>
            </w:r>
            <w:r w:rsidRPr="008A20B5">
              <w:rPr>
                <w:rFonts w:ascii="Sylfaen" w:hAnsi="Sylfaen" w:cs="Sylfaen"/>
                <w:noProof/>
                <w:sz w:val="20"/>
                <w:szCs w:val="20"/>
                <w:lang w:val="af-ZA" w:eastAsia="ru-RU"/>
              </w:rPr>
              <w:t>ნაშრომი</w:t>
            </w:r>
            <w:r w:rsidRPr="008A20B5">
              <w:rPr>
                <w:rFonts w:cs="Times New Roman"/>
                <w:noProof/>
                <w:sz w:val="20"/>
                <w:szCs w:val="20"/>
                <w:lang w:val="af-ZA" w:eastAsia="ru-RU"/>
              </w:rPr>
              <w:t xml:space="preserve"> </w:t>
            </w:r>
            <w:r w:rsidRPr="008A20B5">
              <w:rPr>
                <w:rFonts w:ascii="Sylfaen" w:hAnsi="Sylfaen" w:cs="Sylfaen"/>
                <w:noProof/>
                <w:sz w:val="20"/>
                <w:szCs w:val="20"/>
                <w:lang w:val="af-ZA" w:eastAsia="ru-RU"/>
              </w:rPr>
              <w:t>მთავრდება</w:t>
            </w:r>
            <w:r w:rsidRPr="008A20B5">
              <w:rPr>
                <w:rFonts w:cs="Times New Roman"/>
                <w:noProof/>
                <w:sz w:val="20"/>
                <w:szCs w:val="20"/>
                <w:lang w:val="af-ZA" w:eastAsia="ru-RU"/>
              </w:rPr>
              <w:t xml:space="preserve"> </w:t>
            </w:r>
            <w:r w:rsidRPr="008A20B5">
              <w:rPr>
                <w:rFonts w:ascii="Sylfaen" w:hAnsi="Sylfaen" w:cs="Sylfaen"/>
                <w:noProof/>
                <w:sz w:val="20"/>
                <w:szCs w:val="20"/>
                <w:lang w:val="af-ZA" w:eastAsia="ru-RU"/>
              </w:rPr>
              <w:t>სამაგისტრო</w:t>
            </w:r>
            <w:r w:rsidRPr="008A20B5">
              <w:rPr>
                <w:rFonts w:cs="Times New Roman"/>
                <w:noProof/>
                <w:sz w:val="20"/>
                <w:szCs w:val="20"/>
                <w:lang w:val="af-ZA" w:eastAsia="ru-RU"/>
              </w:rPr>
              <w:t xml:space="preserve"> </w:t>
            </w:r>
            <w:r w:rsidRPr="008A20B5">
              <w:rPr>
                <w:rFonts w:ascii="Sylfaen" w:hAnsi="Sylfaen" w:cs="Sylfaen"/>
                <w:noProof/>
                <w:sz w:val="20"/>
                <w:szCs w:val="20"/>
                <w:lang w:val="af-ZA" w:eastAsia="ru-RU"/>
              </w:rPr>
              <w:t>დისერტაციის</w:t>
            </w:r>
            <w:r w:rsidRPr="008A20B5">
              <w:rPr>
                <w:rFonts w:cs="Times New Roman"/>
                <w:noProof/>
                <w:sz w:val="20"/>
                <w:szCs w:val="20"/>
                <w:lang w:val="af-ZA" w:eastAsia="ru-RU"/>
              </w:rPr>
              <w:t xml:space="preserve"> </w:t>
            </w:r>
            <w:r w:rsidRPr="008A20B5">
              <w:rPr>
                <w:rFonts w:ascii="Sylfaen" w:hAnsi="Sylfaen" w:cs="Sylfaen"/>
                <w:noProof/>
                <w:sz w:val="20"/>
                <w:szCs w:val="20"/>
                <w:lang w:val="af-ZA" w:eastAsia="ru-RU"/>
              </w:rPr>
              <w:t>დაცვით</w:t>
            </w:r>
            <w:r w:rsidRPr="008A20B5">
              <w:rPr>
                <w:rFonts w:cs="Times New Roman"/>
                <w:noProof/>
                <w:sz w:val="20"/>
                <w:szCs w:val="20"/>
                <w:lang w:val="af-ZA" w:eastAsia="ru-RU"/>
              </w:rPr>
              <w:t xml:space="preserve">, </w:t>
            </w:r>
            <w:r w:rsidRPr="008A20B5">
              <w:rPr>
                <w:rFonts w:ascii="Sylfaen" w:hAnsi="Sylfaen" w:cs="Sylfaen"/>
                <w:noProof/>
                <w:sz w:val="20"/>
                <w:szCs w:val="20"/>
                <w:lang w:val="af-ZA" w:eastAsia="ru-RU"/>
              </w:rPr>
              <w:t>რომელიც</w:t>
            </w:r>
            <w:r w:rsidRPr="008A20B5">
              <w:rPr>
                <w:rFonts w:cs="Times New Roman"/>
                <w:noProof/>
                <w:sz w:val="20"/>
                <w:szCs w:val="20"/>
                <w:lang w:val="af-ZA" w:eastAsia="ru-RU"/>
              </w:rPr>
              <w:t xml:space="preserve"> </w:t>
            </w:r>
            <w:r w:rsidRPr="008A20B5">
              <w:rPr>
                <w:rFonts w:ascii="Sylfaen" w:hAnsi="Sylfaen" w:cs="Sylfaen"/>
                <w:noProof/>
                <w:sz w:val="20"/>
                <w:szCs w:val="20"/>
                <w:lang w:val="af-ZA" w:eastAsia="ru-RU"/>
              </w:rPr>
              <w:t>ტარდება</w:t>
            </w:r>
            <w:r w:rsidRPr="008A20B5">
              <w:rPr>
                <w:rFonts w:cs="Times New Roman"/>
                <w:noProof/>
                <w:sz w:val="20"/>
                <w:szCs w:val="20"/>
                <w:lang w:val="af-ZA" w:eastAsia="ru-RU"/>
              </w:rPr>
              <w:t xml:space="preserve"> </w:t>
            </w:r>
            <w:r w:rsidRPr="008A20B5">
              <w:rPr>
                <w:rFonts w:ascii="Sylfaen" w:hAnsi="Sylfaen" w:cs="Sylfaen"/>
                <w:noProof/>
                <w:sz w:val="20"/>
                <w:szCs w:val="20"/>
                <w:lang w:val="af-ZA" w:eastAsia="ru-RU"/>
              </w:rPr>
              <w:t>აწსუ</w:t>
            </w:r>
            <w:r w:rsidRPr="008A20B5">
              <w:rPr>
                <w:rFonts w:cs="Times New Roman"/>
                <w:noProof/>
                <w:sz w:val="20"/>
                <w:szCs w:val="20"/>
                <w:lang w:val="af-ZA" w:eastAsia="ru-RU"/>
              </w:rPr>
              <w:t xml:space="preserve"> </w:t>
            </w:r>
            <w:r w:rsidRPr="008A20B5">
              <w:rPr>
                <w:rFonts w:ascii="Sylfaen" w:hAnsi="Sylfaen" w:cs="Sylfaen"/>
                <w:noProof/>
                <w:sz w:val="20"/>
                <w:szCs w:val="20"/>
                <w:lang w:val="af-ZA" w:eastAsia="ru-RU"/>
              </w:rPr>
              <w:t>აკადემიური</w:t>
            </w:r>
            <w:r w:rsidRPr="008A20B5">
              <w:rPr>
                <w:rFonts w:cs="Times New Roman"/>
                <w:noProof/>
                <w:sz w:val="20"/>
                <w:szCs w:val="20"/>
                <w:lang w:val="af-ZA" w:eastAsia="ru-RU"/>
              </w:rPr>
              <w:t xml:space="preserve"> </w:t>
            </w:r>
            <w:r w:rsidRPr="008A20B5">
              <w:rPr>
                <w:rFonts w:ascii="Sylfaen" w:hAnsi="Sylfaen" w:cs="Sylfaen"/>
                <w:noProof/>
                <w:sz w:val="20"/>
                <w:szCs w:val="20"/>
                <w:lang w:val="af-ZA" w:eastAsia="ru-RU"/>
              </w:rPr>
              <w:t>საბჭოს</w:t>
            </w:r>
            <w:r w:rsidRPr="008A20B5">
              <w:rPr>
                <w:rFonts w:cs="Times New Roman"/>
                <w:noProof/>
                <w:sz w:val="20"/>
                <w:szCs w:val="20"/>
                <w:lang w:val="af-ZA" w:eastAsia="ru-RU"/>
              </w:rPr>
              <w:t xml:space="preserve"> 20</w:t>
            </w:r>
            <w:r>
              <w:rPr>
                <w:rFonts w:cs="Times New Roman"/>
                <w:noProof/>
                <w:sz w:val="20"/>
                <w:szCs w:val="20"/>
                <w:lang w:val="ka-GE" w:eastAsia="ru-RU"/>
              </w:rPr>
              <w:t>21</w:t>
            </w:r>
            <w:r w:rsidRPr="008A20B5">
              <w:rPr>
                <w:rFonts w:cs="Times New Roman"/>
                <w:noProof/>
                <w:sz w:val="20"/>
                <w:szCs w:val="20"/>
                <w:lang w:val="af-ZA" w:eastAsia="ru-RU"/>
              </w:rPr>
              <w:t xml:space="preserve"> </w:t>
            </w:r>
            <w:r w:rsidRPr="008A20B5">
              <w:rPr>
                <w:rFonts w:ascii="Sylfaen" w:hAnsi="Sylfaen" w:cs="Sylfaen"/>
                <w:noProof/>
                <w:sz w:val="20"/>
                <w:szCs w:val="20"/>
                <w:lang w:val="af-ZA" w:eastAsia="ru-RU"/>
              </w:rPr>
              <w:t>წლის</w:t>
            </w:r>
            <w:r w:rsidRPr="008A20B5">
              <w:rPr>
                <w:rFonts w:cs="Times New Roman"/>
                <w:noProof/>
                <w:sz w:val="20"/>
                <w:szCs w:val="20"/>
                <w:lang w:val="af-ZA" w:eastAsia="ru-RU"/>
              </w:rPr>
              <w:t xml:space="preserve"> 1</w:t>
            </w:r>
            <w:r>
              <w:rPr>
                <w:rFonts w:cs="Times New Roman"/>
                <w:noProof/>
                <w:sz w:val="20"/>
                <w:szCs w:val="20"/>
                <w:lang w:val="ka-GE" w:eastAsia="ru-RU"/>
              </w:rPr>
              <w:t>5</w:t>
            </w:r>
            <w:r w:rsidRPr="008A20B5">
              <w:rPr>
                <w:rFonts w:cs="Times New Roman"/>
                <w:noProof/>
                <w:sz w:val="20"/>
                <w:szCs w:val="20"/>
                <w:lang w:val="af-ZA" w:eastAsia="ru-RU"/>
              </w:rPr>
              <w:t xml:space="preserve"> </w:t>
            </w:r>
            <w:r w:rsidRPr="008A20B5">
              <w:rPr>
                <w:rFonts w:ascii="Sylfaen" w:hAnsi="Sylfaen" w:cs="Sylfaen"/>
                <w:noProof/>
                <w:sz w:val="20"/>
                <w:szCs w:val="20"/>
                <w:lang w:val="af-ZA" w:eastAsia="ru-RU"/>
              </w:rPr>
              <w:t>ივ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ლ</w:t>
            </w:r>
            <w:r w:rsidRPr="008A20B5">
              <w:rPr>
                <w:rFonts w:ascii="Sylfaen" w:hAnsi="Sylfaen" w:cs="Sylfaen"/>
                <w:noProof/>
                <w:sz w:val="20"/>
                <w:szCs w:val="20"/>
                <w:lang w:val="af-ZA" w:eastAsia="ru-RU"/>
              </w:rPr>
              <w:t>ისის</w:t>
            </w:r>
            <w:r w:rsidRPr="008A20B5">
              <w:rPr>
                <w:rFonts w:cs="Times New Roman"/>
                <w:noProof/>
                <w:sz w:val="20"/>
                <w:szCs w:val="20"/>
                <w:lang w:val="af-ZA" w:eastAsia="ru-RU"/>
              </w:rPr>
              <w:t xml:space="preserve"> №</w:t>
            </w:r>
            <w:r>
              <w:rPr>
                <w:rFonts w:cs="Times New Roman"/>
                <w:noProof/>
                <w:sz w:val="20"/>
                <w:szCs w:val="20"/>
                <w:lang w:val="ka-GE" w:eastAsia="ru-RU"/>
              </w:rPr>
              <w:t>38 (20/21)</w:t>
            </w:r>
            <w:r w:rsidRPr="008A20B5">
              <w:rPr>
                <w:rFonts w:cs="Times New Roman"/>
                <w:noProof/>
                <w:sz w:val="20"/>
                <w:szCs w:val="20"/>
                <w:lang w:val="af-ZA" w:eastAsia="ru-RU"/>
              </w:rPr>
              <w:t xml:space="preserve"> </w:t>
            </w:r>
            <w:r w:rsidRPr="008A20B5">
              <w:rPr>
                <w:rFonts w:ascii="Sylfaen" w:hAnsi="Sylfaen" w:cs="Sylfaen"/>
                <w:noProof/>
                <w:sz w:val="20"/>
                <w:szCs w:val="20"/>
                <w:lang w:val="af-ZA" w:eastAsia="ru-RU"/>
              </w:rPr>
              <w:t>დადგენილების</w:t>
            </w:r>
            <w:r w:rsidRPr="008A20B5">
              <w:rPr>
                <w:rFonts w:cs="Times New Roman"/>
                <w:noProof/>
                <w:sz w:val="20"/>
                <w:szCs w:val="20"/>
                <w:lang w:val="af-ZA" w:eastAsia="ru-RU"/>
              </w:rPr>
              <w:t xml:space="preserve">  </w:t>
            </w:r>
            <w:r w:rsidRPr="008A20B5">
              <w:rPr>
                <w:rFonts w:ascii="Sylfaen" w:hAnsi="Sylfaen" w:cs="Sylfaen"/>
                <w:noProof/>
                <w:sz w:val="20"/>
                <w:szCs w:val="20"/>
                <w:lang w:val="af-ZA" w:eastAsia="ru-RU"/>
              </w:rPr>
              <w:t>შესაბამისად</w:t>
            </w:r>
            <w:r w:rsidRPr="008A20B5">
              <w:rPr>
                <w:rFonts w:cs="Times New Roman"/>
                <w:noProof/>
                <w:sz w:val="20"/>
                <w:szCs w:val="20"/>
                <w:lang w:val="af-ZA" w:eastAsia="ru-RU"/>
              </w:rPr>
              <w:t>;</w:t>
            </w:r>
          </w:p>
        </w:tc>
      </w:tr>
      <w:tr w:rsidR="006A43A1" w:rsidRPr="008A20B5" w14:paraId="1C7948EC" w14:textId="77777777" w:rsidTr="00317A7D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681CBEE" w14:textId="77777777" w:rsidR="006A43A1" w:rsidRPr="008A20B5" w:rsidRDefault="006A43A1" w:rsidP="006A43A1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დასაქმების სფეროები: </w:t>
            </w:r>
          </w:p>
        </w:tc>
      </w:tr>
      <w:tr w:rsidR="006A43A1" w:rsidRPr="008A20B5" w14:paraId="62A7543C" w14:textId="77777777" w:rsidTr="002026A4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F48F1" w14:textId="77777777" w:rsidR="006A43A1" w:rsidRPr="008A20B5" w:rsidRDefault="006A43A1" w:rsidP="006A4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8A20B5">
              <w:rPr>
                <w:rFonts w:ascii="Sylfaen" w:eastAsia="Times New Roman" w:hAnsi="Sylfaen" w:cs="Sylfaen"/>
                <w:color w:val="000000"/>
                <w:sz w:val="20"/>
                <w:szCs w:val="20"/>
                <w:lang w:val="af-ZA"/>
              </w:rPr>
              <w:lastRenderedPageBreak/>
              <w:t>კომპიუტერული მეცნიერების</w:t>
            </w:r>
            <w:r w:rsidRPr="008A20B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მაგისტრის აკადემიური ხარისხი არსებითი წინაპირობაა ყველა იმ სფეროში დასაქმებისათვის, რომლებშიც მოითხოვენ </w:t>
            </w:r>
            <w:r w:rsidRPr="008A20B5">
              <w:rPr>
                <w:rFonts w:ascii="Sylfaen" w:eastAsia="Times New Roman" w:hAnsi="Sylfaen" w:cs="Sylfaen"/>
                <w:color w:val="000000"/>
                <w:sz w:val="20"/>
                <w:szCs w:val="20"/>
                <w:lang w:val="af-ZA"/>
              </w:rPr>
              <w:t>ინფორ</w:t>
            </w:r>
            <w:r w:rsidRPr="008A20B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მატიკის ღრმა და სისტემურ ცოდნას, </w:t>
            </w:r>
            <w:r w:rsidRPr="008A20B5">
              <w:rPr>
                <w:rFonts w:ascii="Sylfaen" w:eastAsia="Times New Roman" w:hAnsi="Sylfaen" w:cs="Sylfaen"/>
                <w:color w:val="000000"/>
                <w:sz w:val="20"/>
                <w:szCs w:val="20"/>
                <w:lang w:val="af-ZA"/>
              </w:rPr>
              <w:t xml:space="preserve">პროგრამირების </w:t>
            </w:r>
            <w:r w:rsidRPr="008A20B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მეთოდების ფლობას  და ლოგიკური აზროვნების უნარს. </w:t>
            </w:r>
          </w:p>
          <w:p w14:paraId="3DCE4322" w14:textId="77777777" w:rsidR="006A43A1" w:rsidRPr="008A20B5" w:rsidRDefault="006A43A1" w:rsidP="006A4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af-ZA"/>
              </w:rPr>
            </w:pPr>
            <w:r w:rsidRPr="008A20B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კურსდამთავრებულთა დასაქმების ძირითადი პოტენციური სფეროებია: განათლება (საჯარო სკოლა, კოლეჯი, უმაღლესი სასწავლებლები), მეცნიერება (სამეცნიერო კვლევითი დაწესებულებები), ბიზნესი (ბანკი, სადისტრიბუციო სამსახური, კავშირგაბმულობა), ადმინისტრაციული საქმიანობა (მერია, მუნიციპალური სამსახურები, შემოსავლების სამსახური).</w:t>
            </w:r>
          </w:p>
          <w:p w14:paraId="2CF23350" w14:textId="77777777" w:rsidR="006A43A1" w:rsidRPr="008A20B5" w:rsidRDefault="006A43A1" w:rsidP="006A4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8A20B5">
              <w:rPr>
                <w:rFonts w:ascii="Sylfaen" w:eastAsia="Times New Roman" w:hAnsi="Sylfaen" w:cs="Sylfaen"/>
                <w:color w:val="000000"/>
                <w:sz w:val="20"/>
                <w:szCs w:val="20"/>
                <w:lang w:val="af-ZA"/>
              </w:rPr>
              <w:t>წარმატებით კურსდამთავრებულებს სწავლა შეუძლიათ გააგრძელონ უმაღლესი განათლების მესამე საფეხურზე - დოქტორანტურაში, როგორც კომპიუტერული მეცნიერების პროგრამით, ასევე მრავალი დარგთაშორისი პროგრამებით</w:t>
            </w:r>
            <w:r w:rsidRPr="008A20B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(მათემატიკა, ეკონომიკური ინფორმატიკა, საინფორმაციო ტექნოლოგიები და სხვა)</w:t>
            </w:r>
            <w:r w:rsidRPr="008A20B5">
              <w:rPr>
                <w:rFonts w:ascii="Sylfaen" w:eastAsia="Times New Roman" w:hAnsi="Sylfaen" w:cs="Sylfaen"/>
                <w:color w:val="000000"/>
                <w:sz w:val="20"/>
                <w:szCs w:val="20"/>
                <w:lang w:val="af-ZA"/>
              </w:rPr>
              <w:t>.</w:t>
            </w:r>
          </w:p>
        </w:tc>
      </w:tr>
      <w:tr w:rsidR="006A43A1" w:rsidRPr="008A20B5" w14:paraId="5C6E7659" w14:textId="77777777" w:rsidTr="00317A7D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576946" w14:textId="77777777" w:rsidR="006A43A1" w:rsidRPr="008A20B5" w:rsidRDefault="006A43A1" w:rsidP="006A43A1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A20B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6A43A1" w:rsidRPr="008A20B5" w14:paraId="19BDD0EF" w14:textId="77777777" w:rsidTr="002026A4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F3E730" w14:textId="77777777" w:rsidR="003607EF" w:rsidRPr="003607EF" w:rsidRDefault="003607EF" w:rsidP="003607EF">
            <w:pPr>
              <w:spacing w:after="0"/>
              <w:ind w:firstLine="459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3607EF"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პროგრამის სასწავლო დისციპლინებს უძღვებიან შესაბამისი პროფილის აკადემიური ხარისხის მქონე </w:t>
            </w:r>
            <w:r w:rsidRPr="003607EF">
              <w:rPr>
                <w:rFonts w:ascii="Sylfaen" w:hAnsi="Sylfaen"/>
                <w:sz w:val="20"/>
                <w:szCs w:val="20"/>
              </w:rPr>
              <w:t xml:space="preserve">13 </w:t>
            </w:r>
            <w:r w:rsidRPr="003607EF">
              <w:rPr>
                <w:rFonts w:ascii="Sylfaen" w:hAnsi="Sylfaen"/>
                <w:sz w:val="20"/>
                <w:szCs w:val="20"/>
                <w:lang w:val="af-ZA"/>
              </w:rPr>
              <w:t>სპეციალისტი:</w:t>
            </w:r>
          </w:p>
          <w:p w14:paraId="23F8F022" w14:textId="77777777" w:rsidR="003607EF" w:rsidRPr="003607EF" w:rsidRDefault="003607EF" w:rsidP="003607EF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142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07EF">
              <w:rPr>
                <w:rFonts w:ascii="Sylfaen" w:hAnsi="Sylfaen"/>
                <w:sz w:val="20"/>
                <w:szCs w:val="20"/>
                <w:lang w:val="ka-GE"/>
              </w:rPr>
              <w:t>3 პროფესორი;</w:t>
            </w:r>
          </w:p>
          <w:p w14:paraId="20211E12" w14:textId="77777777" w:rsidR="003607EF" w:rsidRPr="003607EF" w:rsidRDefault="003607EF" w:rsidP="003607EF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142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07EF">
              <w:rPr>
                <w:rFonts w:ascii="Sylfaen" w:hAnsi="Sylfaen"/>
                <w:sz w:val="20"/>
                <w:szCs w:val="20"/>
              </w:rPr>
              <w:t>8</w:t>
            </w:r>
            <w:r w:rsidRPr="003607EF">
              <w:rPr>
                <w:rFonts w:ascii="Sylfaen" w:hAnsi="Sylfaen"/>
                <w:sz w:val="20"/>
                <w:szCs w:val="20"/>
                <w:lang w:val="ka-GE"/>
              </w:rPr>
              <w:t xml:space="preserve"> ასოცირებული პროფესორი;</w:t>
            </w:r>
          </w:p>
          <w:p w14:paraId="318B6A96" w14:textId="77777777" w:rsidR="003607EF" w:rsidRPr="003607EF" w:rsidRDefault="003607EF" w:rsidP="003607EF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142" w:firstLine="0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3607EF">
              <w:rPr>
                <w:rFonts w:ascii="Sylfaen" w:hAnsi="Sylfaen"/>
                <w:sz w:val="20"/>
                <w:szCs w:val="20"/>
                <w:lang w:val="ka-GE"/>
              </w:rPr>
              <w:t>1 ასისტენტ–პროფესორი;</w:t>
            </w:r>
          </w:p>
          <w:p w14:paraId="0756F3A9" w14:textId="711B310E" w:rsidR="003607EF" w:rsidRPr="003607EF" w:rsidRDefault="003607EF" w:rsidP="003607EF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142" w:firstLine="0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3607EF">
              <w:rPr>
                <w:rFonts w:ascii="Sylfaen" w:hAnsi="Sylfaen"/>
                <w:sz w:val="20"/>
                <w:szCs w:val="20"/>
                <w:lang w:val="ka-GE"/>
              </w:rPr>
              <w:t>1 ხელშეკრულებით მოწვეული სპეციალისტი</w:t>
            </w:r>
          </w:p>
          <w:p w14:paraId="7D5016B7" w14:textId="6D0EF007" w:rsidR="003607EF" w:rsidRPr="003607EF" w:rsidRDefault="003607EF" w:rsidP="003607EF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</w:p>
          <w:p w14:paraId="14BF1EF5" w14:textId="1A8B62D2" w:rsidR="006A43A1" w:rsidRPr="003607EF" w:rsidRDefault="006A43A1" w:rsidP="003607EF">
            <w:pPr>
              <w:spacing w:after="0" w:line="240" w:lineRule="auto"/>
              <w:ind w:firstLine="459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3607E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სასწავლო პროცესი ხორციელდება უნივერსიტეტის აუდიტორიებში, უნივერსიტეტს გააჩნია საუნივერსიტეტო და საფაკულტეტო ბიბლიოთეკები, დეპარტამენტში არსებობს წიგნადი ფონდი, ტექნიკური აპარატურა, ფუნქციონირებს </w:t>
            </w:r>
            <w:r w:rsidRPr="003607E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ცხრა</w:t>
            </w:r>
            <w:r w:rsidRPr="003607E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კომპიუტერული კლასი 1</w:t>
            </w:r>
            <w:r w:rsidRPr="003607E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2</w:t>
            </w:r>
            <w:r w:rsidRPr="003607E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0</w:t>
            </w:r>
            <w:r w:rsidRPr="003607E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თანამედროვე </w:t>
            </w:r>
            <w:r w:rsidRPr="003607E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კომპიუტერით,</w:t>
            </w:r>
            <w:r w:rsidRPr="003607E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4 პროექტორით, 4 პრინტერით და ერთი </w:t>
            </w:r>
            <w:r w:rsidRPr="003607EF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3D </w:t>
            </w:r>
            <w:r w:rsidRPr="003607E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პრინტერით,</w:t>
            </w:r>
            <w:r w:rsidRPr="003607E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რომლებიც უზრუნველყოფილია საგანმანათლებლო პროგრამის კურსების შესაბამისი პროგრამებით</w:t>
            </w:r>
            <w:r w:rsidRPr="003607E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. დეპარტამენტს გააჩნია ლაბორატორია ქსელური სერვერისათვის და ყველა კომპიუტრული ლაბორატორია უზრუნველყოფილია მაღალსიჩქარიანი ინტერნ</w:t>
            </w:r>
            <w:r w:rsidR="001B1732" w:rsidRPr="003607E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ე</w:t>
            </w:r>
            <w:r w:rsidRPr="003607EF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ტით;</w:t>
            </w:r>
          </w:p>
          <w:p w14:paraId="031362B1" w14:textId="482AEFCB" w:rsidR="006A43A1" w:rsidRPr="003607EF" w:rsidRDefault="006A43A1" w:rsidP="006A43A1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6A43A1" w:rsidRPr="008A20B5" w14:paraId="373F1E47" w14:textId="77777777" w:rsidTr="002026A4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3"/>
            <w:tcBorders>
              <w:top w:val="single" w:sz="18" w:space="0" w:color="auto"/>
            </w:tcBorders>
          </w:tcPr>
          <w:p w14:paraId="22050FE2" w14:textId="77777777" w:rsidR="006A43A1" w:rsidRPr="008A20B5" w:rsidRDefault="006A43A1" w:rsidP="006A43A1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14:paraId="0B796715" w14:textId="77777777" w:rsidR="00B2525E" w:rsidRDefault="00B2525E" w:rsidP="00882020">
      <w:pPr>
        <w:spacing w:line="240" w:lineRule="auto"/>
        <w:rPr>
          <w:rFonts w:ascii="Sylfaen" w:hAnsi="Sylfaen"/>
          <w:b/>
          <w:lang w:val="ka-GE"/>
        </w:rPr>
      </w:pPr>
    </w:p>
    <w:p w14:paraId="536DA58E" w14:textId="77777777" w:rsidR="00326B31" w:rsidRDefault="00326B31" w:rsidP="00882020">
      <w:pPr>
        <w:spacing w:line="240" w:lineRule="auto"/>
        <w:rPr>
          <w:rFonts w:ascii="Sylfaen" w:hAnsi="Sylfaen"/>
          <w:b/>
          <w:lang w:val="ka-GE"/>
        </w:rPr>
      </w:pPr>
    </w:p>
    <w:p w14:paraId="307518A5" w14:textId="77777777" w:rsidR="00326B31" w:rsidRDefault="00326B31" w:rsidP="00882020">
      <w:pPr>
        <w:spacing w:line="240" w:lineRule="auto"/>
        <w:rPr>
          <w:rFonts w:ascii="Sylfaen" w:hAnsi="Sylfaen"/>
          <w:b/>
          <w:lang w:val="ka-GE"/>
        </w:rPr>
      </w:pPr>
    </w:p>
    <w:p w14:paraId="173F468A" w14:textId="77777777" w:rsidR="00326B31" w:rsidRDefault="00326B31" w:rsidP="00882020">
      <w:pPr>
        <w:spacing w:line="240" w:lineRule="auto"/>
        <w:rPr>
          <w:rFonts w:ascii="Sylfaen" w:hAnsi="Sylfaen"/>
          <w:b/>
          <w:lang w:val="ka-GE"/>
        </w:rPr>
      </w:pPr>
    </w:p>
    <w:p w14:paraId="7181D261" w14:textId="77777777" w:rsidR="00326B31" w:rsidRDefault="00326B31" w:rsidP="00882020">
      <w:pPr>
        <w:spacing w:line="240" w:lineRule="auto"/>
        <w:rPr>
          <w:rFonts w:ascii="Sylfaen" w:hAnsi="Sylfaen"/>
          <w:b/>
          <w:lang w:val="ka-GE"/>
        </w:rPr>
      </w:pPr>
    </w:p>
    <w:p w14:paraId="1C70C090" w14:textId="77777777" w:rsidR="00326B31" w:rsidRDefault="00326B31" w:rsidP="00882020">
      <w:pPr>
        <w:spacing w:line="240" w:lineRule="auto"/>
        <w:rPr>
          <w:rFonts w:ascii="Sylfaen" w:hAnsi="Sylfaen"/>
          <w:b/>
          <w:lang w:val="ka-GE"/>
        </w:rPr>
      </w:pPr>
    </w:p>
    <w:p w14:paraId="2C980864" w14:textId="77777777" w:rsidR="00326B31" w:rsidRDefault="00326B31" w:rsidP="00882020">
      <w:pPr>
        <w:spacing w:line="240" w:lineRule="auto"/>
        <w:rPr>
          <w:rFonts w:ascii="Sylfaen" w:hAnsi="Sylfaen"/>
          <w:b/>
          <w:lang w:val="ka-GE"/>
        </w:rPr>
      </w:pPr>
    </w:p>
    <w:p w14:paraId="5F86A105" w14:textId="77777777" w:rsidR="00326B31" w:rsidRDefault="00326B31" w:rsidP="00882020">
      <w:pPr>
        <w:spacing w:line="240" w:lineRule="auto"/>
        <w:rPr>
          <w:rFonts w:ascii="Sylfaen" w:hAnsi="Sylfaen"/>
          <w:b/>
          <w:lang w:val="ka-GE"/>
        </w:rPr>
      </w:pPr>
    </w:p>
    <w:p w14:paraId="4ADC1B9A" w14:textId="77777777" w:rsidR="00326B31" w:rsidRDefault="00326B31" w:rsidP="00882020">
      <w:pPr>
        <w:spacing w:line="240" w:lineRule="auto"/>
        <w:rPr>
          <w:rFonts w:ascii="Sylfaen" w:hAnsi="Sylfaen"/>
          <w:b/>
          <w:lang w:val="ka-GE"/>
        </w:rPr>
      </w:pPr>
    </w:p>
    <w:p w14:paraId="791BB42A" w14:textId="77777777" w:rsidR="00326B31" w:rsidRDefault="00326B31" w:rsidP="00882020">
      <w:pPr>
        <w:spacing w:line="240" w:lineRule="auto"/>
        <w:rPr>
          <w:rFonts w:ascii="Sylfaen" w:hAnsi="Sylfaen"/>
          <w:b/>
          <w:lang w:val="ka-GE"/>
        </w:rPr>
      </w:pPr>
    </w:p>
    <w:p w14:paraId="36DBAB91" w14:textId="77777777" w:rsidR="00326B31" w:rsidRDefault="00326B31" w:rsidP="00882020">
      <w:pPr>
        <w:spacing w:line="240" w:lineRule="auto"/>
        <w:rPr>
          <w:rFonts w:ascii="Sylfaen" w:hAnsi="Sylfaen"/>
          <w:b/>
          <w:lang w:val="ka-GE"/>
        </w:rPr>
      </w:pPr>
    </w:p>
    <w:p w14:paraId="24519A57" w14:textId="77777777" w:rsidR="00326B31" w:rsidRDefault="00326B31" w:rsidP="00882020">
      <w:pPr>
        <w:spacing w:line="240" w:lineRule="auto"/>
        <w:rPr>
          <w:rFonts w:ascii="Sylfaen" w:hAnsi="Sylfaen"/>
          <w:b/>
          <w:lang w:val="ka-GE"/>
        </w:rPr>
      </w:pPr>
    </w:p>
    <w:p w14:paraId="35D5AD03" w14:textId="77777777" w:rsidR="00326B31" w:rsidRDefault="00326B31" w:rsidP="00882020">
      <w:pPr>
        <w:spacing w:line="240" w:lineRule="auto"/>
        <w:rPr>
          <w:rFonts w:ascii="Sylfaen" w:hAnsi="Sylfaen"/>
          <w:b/>
          <w:lang w:val="ka-GE"/>
        </w:rPr>
        <w:sectPr w:rsidR="00326B31" w:rsidSect="009D593B">
          <w:type w:val="continuous"/>
          <w:pgSz w:w="12240" w:h="15840"/>
          <w:pgMar w:top="0" w:right="1701" w:bottom="0" w:left="426" w:header="720" w:footer="720" w:gutter="0"/>
          <w:cols w:space="720"/>
        </w:sectPr>
      </w:pPr>
    </w:p>
    <w:p w14:paraId="4B351704" w14:textId="77777777" w:rsidR="00DA43C5" w:rsidRPr="00782CDB" w:rsidRDefault="00DA43C5" w:rsidP="00DA43C5">
      <w:pPr>
        <w:spacing w:line="240" w:lineRule="auto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782CDB">
        <w:rPr>
          <w:rFonts w:ascii="Sylfaen" w:eastAsia="Times New Roman" w:hAnsi="Sylfaen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382C1BD2" wp14:editId="0F342986">
            <wp:simplePos x="0" y="0"/>
            <wp:positionH relativeFrom="margin">
              <wp:posOffset>942975</wp:posOffset>
            </wp:positionH>
            <wp:positionV relativeFrom="topMargin">
              <wp:posOffset>503555</wp:posOffset>
            </wp:positionV>
            <wp:extent cx="8263875" cy="698289"/>
            <wp:effectExtent l="0" t="0" r="4445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875" cy="698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CDB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დანართი</w:t>
      </w:r>
    </w:p>
    <w:p w14:paraId="4EC0DEB3" w14:textId="77777777" w:rsidR="00DA43C5" w:rsidRPr="00782CDB" w:rsidRDefault="00DA43C5" w:rsidP="00DA43C5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ru-RU" w:eastAsia="ru-RU"/>
        </w:rPr>
      </w:pPr>
    </w:p>
    <w:p w14:paraId="582C6898" w14:textId="77777777" w:rsidR="00DA43C5" w:rsidRPr="00782CDB" w:rsidRDefault="00DA43C5" w:rsidP="00DA43C5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782CDB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სასწავლო გეგმა  </w:t>
      </w:r>
      <w:r w:rsidRPr="00782CD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20</w:t>
      </w:r>
      <w:r>
        <w:rPr>
          <w:rFonts w:ascii="Sylfaen" w:eastAsia="Times New Roman" w:hAnsi="Sylfaen" w:cs="Sylfaen"/>
          <w:b/>
          <w:sz w:val="20"/>
          <w:szCs w:val="20"/>
          <w:lang w:eastAsia="ru-RU"/>
        </w:rPr>
        <w:t>22</w:t>
      </w:r>
      <w:r w:rsidRPr="00782CD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-20</w:t>
      </w:r>
      <w:r w:rsidRPr="00782CDB">
        <w:rPr>
          <w:rFonts w:ascii="Sylfaen" w:eastAsia="Times New Roman" w:hAnsi="Sylfaen" w:cs="Sylfaen"/>
          <w:b/>
          <w:sz w:val="20"/>
          <w:szCs w:val="20"/>
          <w:lang w:eastAsia="ru-RU"/>
        </w:rPr>
        <w:t>2</w:t>
      </w:r>
      <w:r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4</w:t>
      </w:r>
    </w:p>
    <w:p w14:paraId="3AB57AD1" w14:textId="77777777" w:rsidR="00DA43C5" w:rsidRPr="00782CDB" w:rsidRDefault="00DA43C5" w:rsidP="00DA43C5">
      <w:pPr>
        <w:spacing w:after="6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782CDB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პროგრამის დასახელება: </w:t>
      </w:r>
      <w:r w:rsidRPr="00782CDB">
        <w:rPr>
          <w:rFonts w:ascii="Sylfaen" w:hAnsi="Sylfaen"/>
          <w:sz w:val="20"/>
          <w:szCs w:val="20"/>
          <w:lang w:val="ka-GE"/>
        </w:rPr>
        <w:t>„კომპიუტერული მეცნიერება“,</w:t>
      </w:r>
    </w:p>
    <w:p w14:paraId="5F357778" w14:textId="77777777" w:rsidR="00DA43C5" w:rsidRPr="00782CDB" w:rsidRDefault="00DA43C5" w:rsidP="00DA43C5">
      <w:pPr>
        <w:pStyle w:val="Footer"/>
        <w:tabs>
          <w:tab w:val="clear" w:pos="4844"/>
          <w:tab w:val="clear" w:pos="9689"/>
        </w:tabs>
        <w:jc w:val="center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782CDB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მისანიჭებელი კვალიფიკაცია</w:t>
      </w:r>
      <w:r w:rsidRPr="00782CD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: </w:t>
      </w:r>
      <w:r w:rsidRPr="00782CDB">
        <w:rPr>
          <w:rFonts w:ascii="Sylfaen" w:eastAsia="Times New Roman" w:hAnsi="Sylfaen" w:cs="Sylfaen"/>
          <w:sz w:val="20"/>
          <w:szCs w:val="20"/>
          <w:lang w:val="ka-GE" w:eastAsia="ru-RU"/>
        </w:rPr>
        <w:t>კომპიუტერული მეცნიერ</w:t>
      </w:r>
      <w:r w:rsidRPr="00782CDB">
        <w:rPr>
          <w:rFonts w:ascii="Sylfaen" w:eastAsia="Times New Roman" w:hAnsi="Sylfaen" w:cs="Sylfaen"/>
          <w:sz w:val="20"/>
          <w:szCs w:val="20"/>
          <w:lang w:val="af-ZA" w:eastAsia="ru-RU"/>
        </w:rPr>
        <w:t>ების მაგისტრი</w:t>
      </w:r>
    </w:p>
    <w:p w14:paraId="213524BE" w14:textId="77777777" w:rsidR="00DA43C5" w:rsidRPr="00782CDB" w:rsidRDefault="00DA43C5" w:rsidP="00DA43C5">
      <w:pPr>
        <w:pStyle w:val="Footer"/>
        <w:tabs>
          <w:tab w:val="clear" w:pos="4844"/>
          <w:tab w:val="clear" w:pos="9689"/>
        </w:tabs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782CDB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                         M</w:t>
      </w:r>
      <w:r w:rsidRPr="00782CDB">
        <w:rPr>
          <w:rFonts w:ascii="Sylfaen" w:eastAsia="Times New Roman" w:hAnsi="Sylfaen" w:cs="Times New Roman"/>
          <w:sz w:val="20"/>
          <w:szCs w:val="20"/>
          <w:lang w:eastAsia="ru-RU"/>
        </w:rPr>
        <w:t>A</w:t>
      </w:r>
      <w:r w:rsidRPr="00782CDB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in</w:t>
      </w:r>
      <w:r w:rsidRPr="00782CDB">
        <w:rPr>
          <w:rFonts w:ascii="Sylfaen" w:eastAsia="Times New Roman" w:hAnsi="Sylfaen" w:cs="Times New Roman"/>
          <w:bCs/>
          <w:sz w:val="20"/>
          <w:szCs w:val="20"/>
          <w:lang w:val="ka-GE" w:eastAsia="ru-RU"/>
        </w:rPr>
        <w:t xml:space="preserve"> Computer </w:t>
      </w:r>
      <w:r w:rsidRPr="00782CDB">
        <w:rPr>
          <w:rFonts w:ascii="Sylfaen" w:eastAsia="Times New Roman" w:hAnsi="Sylfaen" w:cs="Sylfaen"/>
          <w:bCs/>
          <w:sz w:val="20"/>
          <w:szCs w:val="20"/>
          <w:lang w:val="ka-GE" w:eastAsia="ru-RU"/>
        </w:rPr>
        <w:t>Science</w:t>
      </w:r>
    </w:p>
    <w:p w14:paraId="0ECF40F4" w14:textId="77777777" w:rsidR="00DA43C5" w:rsidRPr="00782CDB" w:rsidRDefault="00DA43C5" w:rsidP="00DA43C5">
      <w:pPr>
        <w:spacing w:after="0" w:line="240" w:lineRule="auto"/>
        <w:ind w:left="1890"/>
        <w:jc w:val="center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tbl>
      <w:tblPr>
        <w:tblW w:w="14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481"/>
        <w:gridCol w:w="540"/>
        <w:gridCol w:w="450"/>
        <w:gridCol w:w="990"/>
        <w:gridCol w:w="720"/>
        <w:gridCol w:w="720"/>
        <w:gridCol w:w="627"/>
        <w:gridCol w:w="1263"/>
        <w:gridCol w:w="720"/>
        <w:gridCol w:w="810"/>
        <w:gridCol w:w="720"/>
        <w:gridCol w:w="575"/>
        <w:gridCol w:w="947"/>
      </w:tblGrid>
      <w:tr w:rsidR="00DA43C5" w:rsidRPr="00782CDB" w14:paraId="27B96292" w14:textId="77777777" w:rsidTr="00EB3A52">
        <w:trPr>
          <w:trHeight w:val="274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FB7F6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44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532CB8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7E75F5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  <w:p w14:paraId="1240836A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  <w:p w14:paraId="4FFE3CF1" w14:textId="77777777" w:rsidR="00DA43C5" w:rsidRPr="00782CDB" w:rsidRDefault="00DA43C5" w:rsidP="00EB3A52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ს/კ</w:t>
            </w: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774D5A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კრ</w:t>
            </w:r>
          </w:p>
        </w:tc>
        <w:tc>
          <w:tcPr>
            <w:tcW w:w="3057" w:type="dxa"/>
            <w:gridSpan w:val="4"/>
            <w:tcBorders>
              <w:top w:val="double" w:sz="4" w:space="0" w:color="auto"/>
            </w:tcBorders>
            <w:vAlign w:val="center"/>
          </w:tcPr>
          <w:p w14:paraId="08360573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დატვირთვის მოცულობა, </w:t>
            </w:r>
          </w:p>
          <w:p w14:paraId="1B7BB7B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სთ-ში</w:t>
            </w:r>
          </w:p>
        </w:tc>
        <w:tc>
          <w:tcPr>
            <w:tcW w:w="126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4439E07" w14:textId="77777777" w:rsidR="00DA43C5" w:rsidRPr="00782CDB" w:rsidRDefault="00DA43C5" w:rsidP="00EB3A52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ლ/პ/</w:t>
            </w:r>
            <w:r w:rsidRPr="00782CD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ლ/სემ</w:t>
            </w:r>
          </w:p>
        </w:tc>
        <w:tc>
          <w:tcPr>
            <w:tcW w:w="282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12555F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სემესტრი</w:t>
            </w:r>
          </w:p>
        </w:tc>
        <w:tc>
          <w:tcPr>
            <w:tcW w:w="9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14:paraId="17620DD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დაშვების წინაპირობა</w:t>
            </w:r>
          </w:p>
        </w:tc>
      </w:tr>
      <w:tr w:rsidR="00DA43C5" w:rsidRPr="00782CDB" w14:paraId="48280629" w14:textId="77777777" w:rsidTr="00EB3A52">
        <w:trPr>
          <w:trHeight w:val="135"/>
          <w:jc w:val="center"/>
        </w:trPr>
        <w:tc>
          <w:tcPr>
            <w:tcW w:w="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074BBD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F15D30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E90D7DF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Merge/>
            <w:tcBorders>
              <w:left w:val="double" w:sz="4" w:space="0" w:color="auto"/>
            </w:tcBorders>
            <w:vAlign w:val="center"/>
          </w:tcPr>
          <w:p w14:paraId="45B67342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  <w:vMerge w:val="restart"/>
          </w:tcPr>
          <w:p w14:paraId="03707E8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0DB2A277" w14:textId="77777777" w:rsidR="00DA43C5" w:rsidRPr="00782CDB" w:rsidRDefault="00DA43C5" w:rsidP="00EB3A52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საკონტაქტო</w:t>
            </w:r>
          </w:p>
        </w:tc>
        <w:tc>
          <w:tcPr>
            <w:tcW w:w="627" w:type="dxa"/>
            <w:vMerge w:val="restart"/>
          </w:tcPr>
          <w:p w14:paraId="190F6329" w14:textId="77777777" w:rsidR="00DA43C5" w:rsidRPr="00782CDB" w:rsidRDefault="00DA43C5" w:rsidP="00EB3A52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დამ</w:t>
            </w:r>
          </w:p>
        </w:tc>
        <w:tc>
          <w:tcPr>
            <w:tcW w:w="1263" w:type="dxa"/>
            <w:vMerge/>
            <w:tcBorders>
              <w:right w:val="double" w:sz="4" w:space="0" w:color="auto"/>
            </w:tcBorders>
            <w:vAlign w:val="center"/>
          </w:tcPr>
          <w:p w14:paraId="7E5BCAA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  <w:vAlign w:val="center"/>
          </w:tcPr>
          <w:p w14:paraId="227A295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810" w:type="dxa"/>
            <w:vMerge w:val="restart"/>
            <w:vAlign w:val="center"/>
          </w:tcPr>
          <w:p w14:paraId="4390726D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720" w:type="dxa"/>
            <w:vMerge w:val="restart"/>
            <w:vAlign w:val="center"/>
          </w:tcPr>
          <w:p w14:paraId="1782A38E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575" w:type="dxa"/>
            <w:vMerge w:val="restart"/>
            <w:tcBorders>
              <w:right w:val="double" w:sz="4" w:space="0" w:color="auto"/>
            </w:tcBorders>
            <w:vAlign w:val="center"/>
          </w:tcPr>
          <w:p w14:paraId="09C93DE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94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8588D0E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DA43C5" w:rsidRPr="00782CDB" w14:paraId="46A4A7E8" w14:textId="77777777" w:rsidTr="00EB3A52">
        <w:trPr>
          <w:cantSplit/>
          <w:trHeight w:val="2231"/>
          <w:jc w:val="center"/>
        </w:trPr>
        <w:tc>
          <w:tcPr>
            <w:tcW w:w="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8135F3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FF8A0F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605908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244843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  <w:vMerge/>
            <w:tcBorders>
              <w:bottom w:val="double" w:sz="4" w:space="0" w:color="auto"/>
            </w:tcBorders>
          </w:tcPr>
          <w:p w14:paraId="2990F2A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14:paraId="38B9746A" w14:textId="77777777" w:rsidR="00DA43C5" w:rsidRPr="00782CDB" w:rsidRDefault="00DA43C5" w:rsidP="00EB3A52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აუდიტორული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14:paraId="3DB3E37F" w14:textId="77777777" w:rsidR="00DA43C5" w:rsidRPr="00782CDB" w:rsidRDefault="00DA43C5" w:rsidP="00EB3A52">
            <w:pPr>
              <w:spacing w:after="0" w:line="240" w:lineRule="auto"/>
              <w:ind w:left="113"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შუალედ.დასკვნითი გამოცდები</w:t>
            </w:r>
          </w:p>
        </w:tc>
        <w:tc>
          <w:tcPr>
            <w:tcW w:w="627" w:type="dxa"/>
            <w:vMerge/>
            <w:tcBorders>
              <w:bottom w:val="double" w:sz="4" w:space="0" w:color="auto"/>
            </w:tcBorders>
          </w:tcPr>
          <w:p w14:paraId="392B4293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26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A5C72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1D64DD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  <w:vAlign w:val="center"/>
          </w:tcPr>
          <w:p w14:paraId="05759BD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14:paraId="0BE8FD7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450C76E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FF6A7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DA43C5" w:rsidRPr="00782CDB" w14:paraId="3011E452" w14:textId="77777777" w:rsidTr="00EB3A52">
        <w:trPr>
          <w:trHeight w:val="395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CA441A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4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A3649A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57228A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7D4E39F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2D1C4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A2E7F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AA11ED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6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7E7C1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6BC47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D5CECF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FB6A2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23B99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5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9315B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13</w:t>
            </w:r>
          </w:p>
        </w:tc>
        <w:tc>
          <w:tcPr>
            <w:tcW w:w="9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B4FB1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14</w:t>
            </w:r>
          </w:p>
        </w:tc>
      </w:tr>
      <w:tr w:rsidR="00DA43C5" w:rsidRPr="00782CDB" w14:paraId="40C213D7" w14:textId="77777777" w:rsidTr="00EB3A52">
        <w:trPr>
          <w:trHeight w:val="359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970E98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6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BBC457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სწავლის სფეროს შინაარსის შესაბამისი</w:t>
            </w: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 xml:space="preserve">  სავალდებულო კურსები (70 </w:t>
            </w:r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ECTS</w:t>
            </w:r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)</w:t>
            </w:r>
          </w:p>
        </w:tc>
      </w:tr>
      <w:tr w:rsidR="00DA43C5" w:rsidRPr="00782CDB" w14:paraId="1FDDF186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7FF39F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481" w:type="dxa"/>
          </w:tcPr>
          <w:p w14:paraId="77B216C4" w14:textId="77777777" w:rsidR="00DA43C5" w:rsidRPr="00782CDB" w:rsidRDefault="00DA43C5" w:rsidP="00EB3A5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 w:cs="Sylfaen"/>
                <w:sz w:val="20"/>
                <w:szCs w:val="20"/>
                <w:lang w:val="af-ZA"/>
              </w:rPr>
              <w:t>საოპერაციო</w:t>
            </w:r>
            <w:r w:rsidRPr="00782C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სისტემები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204EB9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78C9E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14:paraId="54E578D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025950C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377CD47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tcBorders>
              <w:top w:val="double" w:sz="4" w:space="0" w:color="auto"/>
            </w:tcBorders>
            <w:vAlign w:val="center"/>
          </w:tcPr>
          <w:p w14:paraId="4AF06BFF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46BE30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39F1C27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0" w:type="dxa"/>
            <w:vAlign w:val="center"/>
          </w:tcPr>
          <w:p w14:paraId="0ABDFBD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14:paraId="35723753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79C1400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vAlign w:val="center"/>
          </w:tcPr>
          <w:p w14:paraId="05C2DE7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DA43C5" w:rsidRPr="00782CDB" w14:paraId="6FAE303E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87572E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481" w:type="dxa"/>
          </w:tcPr>
          <w:p w14:paraId="03284DB7" w14:textId="77777777" w:rsidR="00DA43C5" w:rsidRPr="00782CDB" w:rsidRDefault="00DA43C5" w:rsidP="00EB3A5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82C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მონაცემთა </w:t>
            </w:r>
            <w:r w:rsidRPr="00782CDB">
              <w:rPr>
                <w:rFonts w:ascii="Sylfaen" w:hAnsi="Sylfaen" w:cs="Sylfaen"/>
                <w:sz w:val="20"/>
                <w:szCs w:val="20"/>
                <w:lang w:val="af-ZA"/>
              </w:rPr>
              <w:t>სტრუქტურები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3A1C5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5D9AD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14:paraId="4E0ABA52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0C9AB1CF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25A419C2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tcBorders>
              <w:top w:val="double" w:sz="4" w:space="0" w:color="auto"/>
            </w:tcBorders>
            <w:vAlign w:val="center"/>
          </w:tcPr>
          <w:p w14:paraId="237CECDD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A979568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744B765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14:paraId="0E0702D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14:paraId="3E044D2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46112F68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vAlign w:val="center"/>
          </w:tcPr>
          <w:p w14:paraId="1C5478E2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A43C5" w:rsidRPr="00782CDB" w14:paraId="5B7DADD3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087DB8EE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481" w:type="dxa"/>
            <w:shd w:val="clear" w:color="auto" w:fill="F2DBDB" w:themeFill="accent2" w:themeFillTint="33"/>
          </w:tcPr>
          <w:p w14:paraId="5A2C466B" w14:textId="77777777" w:rsidR="00DA43C5" w:rsidRPr="009C3671" w:rsidRDefault="00DA43C5" w:rsidP="00EB3A52">
            <w:pPr>
              <w:spacing w:after="0" w:line="240" w:lineRule="auto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Data Structures (</w:t>
            </w:r>
            <w:proofErr w:type="spellStart"/>
            <w:r>
              <w:rPr>
                <w:rFonts w:ascii="Sylfaen" w:hAnsi="Sylfaen" w:cs="Sylfaen"/>
                <w:b/>
              </w:rPr>
              <w:t>Eng</w:t>
            </w:r>
            <w:proofErr w:type="spellEnd"/>
            <w:r>
              <w:rPr>
                <w:rFonts w:ascii="Sylfaen" w:hAnsi="Sylfaen" w:cs="Sylfaen"/>
                <w:b/>
              </w:rPr>
              <w:t>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6F966D68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14:paraId="78F0164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14:paraId="2D92B5F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14:paraId="705BDCC2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14:paraId="0F30ED60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14:paraId="630F28C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579B6CBF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14:paraId="00A7C62A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14:paraId="3F69E68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5CBD24B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5F35EF0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331F86A8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A43C5" w:rsidRPr="00782CDB" w14:paraId="1D7A14EA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826CD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481" w:type="dxa"/>
          </w:tcPr>
          <w:p w14:paraId="4996513E" w14:textId="77777777" w:rsidR="00DA43C5" w:rsidRPr="00782CDB" w:rsidRDefault="00DA43C5" w:rsidP="00EB3A5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ინფორმაციის თეორია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6B788F9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A0E7CF0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14:paraId="48DC042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3B97A3B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43702D4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tcBorders>
              <w:top w:val="double" w:sz="4" w:space="0" w:color="auto"/>
            </w:tcBorders>
            <w:vAlign w:val="center"/>
          </w:tcPr>
          <w:p w14:paraId="41868E9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218B90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97F25A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14:paraId="4DD41E8E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vAlign w:val="center"/>
          </w:tcPr>
          <w:p w14:paraId="5DA511D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20AA404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vAlign w:val="center"/>
          </w:tcPr>
          <w:p w14:paraId="3E715942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A43C5" w:rsidRPr="00782CDB" w14:paraId="4F18E61C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8129F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481" w:type="dxa"/>
          </w:tcPr>
          <w:p w14:paraId="493434E9" w14:textId="77777777" w:rsidR="00DA43C5" w:rsidRPr="00782CDB" w:rsidRDefault="00DA43C5" w:rsidP="00EB3A5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ფუნდამენტური ალგორითმები 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DEA76F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14:paraId="62CA308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14:paraId="01B497C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14:paraId="082F0330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14:paraId="0E99F8C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14:paraId="43E96E1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6D31D683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2BFF59E0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14:paraId="7E27AAA2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14:paraId="52C9F4E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28C4F2B3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vAlign w:val="center"/>
          </w:tcPr>
          <w:p w14:paraId="269F7A0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1.2</w:t>
            </w:r>
          </w:p>
        </w:tc>
      </w:tr>
      <w:tr w:rsidR="00DA43C5" w:rsidRPr="00782CDB" w14:paraId="6B1644FB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0940A74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481" w:type="dxa"/>
            <w:shd w:val="clear" w:color="auto" w:fill="F2DBDB" w:themeFill="accent2" w:themeFillTint="33"/>
          </w:tcPr>
          <w:p w14:paraId="105DFFE0" w14:textId="77777777" w:rsidR="00DA43C5" w:rsidRPr="0070391F" w:rsidRDefault="00DA43C5" w:rsidP="00EB3A52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</w:rPr>
              <w:t xml:space="preserve">Fundamental Algorithms  </w:t>
            </w:r>
            <w:r>
              <w:rPr>
                <w:rFonts w:ascii="Sylfaen" w:hAnsi="Sylfaen" w:cs="Sylfaen"/>
                <w:b/>
              </w:rPr>
              <w:t>(</w:t>
            </w:r>
            <w:proofErr w:type="spellStart"/>
            <w:r>
              <w:rPr>
                <w:rFonts w:ascii="Sylfaen" w:hAnsi="Sylfaen" w:cs="Sylfaen"/>
                <w:b/>
              </w:rPr>
              <w:t>Eng</w:t>
            </w:r>
            <w:proofErr w:type="spellEnd"/>
            <w:r>
              <w:rPr>
                <w:rFonts w:ascii="Sylfaen" w:hAnsi="Sylfaen" w:cs="Sylfaen"/>
                <w:b/>
              </w:rPr>
              <w:t>)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012DE6E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14:paraId="58FF098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4B1E287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5F030BAF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2E42A18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shd w:val="clear" w:color="auto" w:fill="F2DBDB" w:themeFill="accent2" w:themeFillTint="33"/>
            <w:vAlign w:val="center"/>
          </w:tcPr>
          <w:p w14:paraId="562F9550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7A7FF98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14:paraId="1A9567BF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14:paraId="70B9D5D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244D6F93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49BE258E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1EB3998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1.2</w:t>
            </w:r>
          </w:p>
        </w:tc>
      </w:tr>
      <w:tr w:rsidR="00DA43C5" w:rsidRPr="00782CDB" w14:paraId="02669F8D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61491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481" w:type="dxa"/>
          </w:tcPr>
          <w:p w14:paraId="3F3D02FE" w14:textId="77777777" w:rsidR="00DA43C5" w:rsidRPr="00782CDB" w:rsidRDefault="00DA43C5" w:rsidP="00EB3A5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82CDB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ობიექტ - ორიენტირებული </w:t>
            </w:r>
            <w:r w:rsidRPr="00782CDB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782CDB">
              <w:rPr>
                <w:rFonts w:ascii="Sylfaen" w:hAnsi="Sylfaen" w:cs="Sylfaen"/>
                <w:sz w:val="20"/>
                <w:szCs w:val="20"/>
                <w:lang w:val="af-ZA"/>
              </w:rPr>
              <w:t>პროგრამ</w:t>
            </w:r>
            <w:r w:rsidRPr="00782CDB">
              <w:rPr>
                <w:rFonts w:ascii="Sylfaen" w:hAnsi="Sylfaen" w:cs="Sylfaen"/>
                <w:sz w:val="20"/>
                <w:szCs w:val="20"/>
                <w:lang w:val="ka-GE"/>
              </w:rPr>
              <w:t>ე</w:t>
            </w:r>
            <w:r w:rsidRPr="00782CDB">
              <w:rPr>
                <w:rFonts w:ascii="Sylfaen" w:hAnsi="Sylfaen" w:cs="Sylfaen"/>
                <w:sz w:val="20"/>
                <w:szCs w:val="20"/>
                <w:lang w:val="af-ZA"/>
              </w:rPr>
              <w:t>ბა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2A8A0BE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A2B640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2DA9339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F2BFF0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5E419C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14:paraId="7ABD6D0F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00DD820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3E29313F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14:paraId="4D530DC3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14:paraId="0643BD72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6FC77C7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vAlign w:val="center"/>
          </w:tcPr>
          <w:p w14:paraId="52FE574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DA43C5" w:rsidRPr="00782CDB" w14:paraId="032D0440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03A18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481" w:type="dxa"/>
          </w:tcPr>
          <w:p w14:paraId="44580EC3" w14:textId="77777777" w:rsidR="00DA43C5" w:rsidRPr="00531228" w:rsidRDefault="00DA43C5" w:rsidP="00EB3A5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934A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თეორიული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ინფორმატიკა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3B161A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14:paraId="52CB8CF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990" w:type="dxa"/>
            <w:vAlign w:val="center"/>
          </w:tcPr>
          <w:p w14:paraId="65EB5E9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14:paraId="1199502E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14:paraId="41A5AF7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14:paraId="0C48DE9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628F29F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2949683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14:paraId="002F88AF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20" w:type="dxa"/>
            <w:vAlign w:val="center"/>
          </w:tcPr>
          <w:p w14:paraId="3A9B435E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717443EA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vAlign w:val="center"/>
          </w:tcPr>
          <w:p w14:paraId="145E5D46" w14:textId="77777777" w:rsidR="00DA43C5" w:rsidRPr="004934AA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DA43C5" w:rsidRPr="00782CDB" w14:paraId="5AB46919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08B91A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481" w:type="dxa"/>
          </w:tcPr>
          <w:p w14:paraId="76B220F1" w14:textId="77777777" w:rsidR="00DA43C5" w:rsidRPr="00782CDB" w:rsidRDefault="00DA43C5" w:rsidP="00EB3A5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პროგრამული უზრუნველყოფის არქიტექტურა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A6B01E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14:paraId="57BF3E6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14:paraId="5EC99E2D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14:paraId="77C61D5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14:paraId="06611350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14:paraId="552EA33A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7938C6A0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1228F12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14:paraId="47B8E100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14:paraId="1A9CA9C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072AC710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vAlign w:val="center"/>
          </w:tcPr>
          <w:p w14:paraId="0F235D0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1.5</w:t>
            </w:r>
          </w:p>
        </w:tc>
      </w:tr>
      <w:tr w:rsidR="00DA43C5" w:rsidRPr="00782CDB" w14:paraId="72D756B6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5630CD9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481" w:type="dxa"/>
            <w:shd w:val="clear" w:color="auto" w:fill="F2DBDB" w:themeFill="accent2" w:themeFillTint="33"/>
          </w:tcPr>
          <w:p w14:paraId="294B9D61" w14:textId="77777777" w:rsidR="00DA43C5" w:rsidRPr="009C3671" w:rsidRDefault="00DA43C5" w:rsidP="00EB3A52">
            <w:pPr>
              <w:spacing w:after="0" w:line="240" w:lineRule="auto"/>
              <w:rPr>
                <w:rFonts w:ascii="Sylfaen" w:hAnsi="Sylfaen" w:cs="Sylfaen"/>
              </w:rPr>
            </w:pPr>
            <w:r w:rsidRPr="0070391F">
              <w:rPr>
                <w:rFonts w:ascii="Times New Roman" w:eastAsia="Calibri" w:hAnsi="Times New Roman" w:cs="Times New Roman"/>
                <w:b/>
                <w:lang w:val="ka-GE"/>
              </w:rPr>
              <w:t>Software Architecture</w:t>
            </w: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>
              <w:rPr>
                <w:rFonts w:ascii="Sylfaen" w:hAnsi="Sylfaen" w:cs="Sylfaen"/>
                <w:b/>
              </w:rPr>
              <w:t>(</w:t>
            </w:r>
            <w:proofErr w:type="spellStart"/>
            <w:r>
              <w:rPr>
                <w:rFonts w:ascii="Sylfaen" w:hAnsi="Sylfaen" w:cs="Sylfaen"/>
                <w:b/>
              </w:rPr>
              <w:t>Eng</w:t>
            </w:r>
            <w:proofErr w:type="spellEnd"/>
            <w:r>
              <w:rPr>
                <w:rFonts w:ascii="Sylfaen" w:hAnsi="Sylfaen" w:cs="Sylfaen"/>
                <w:b/>
              </w:rPr>
              <w:t>)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54E15A5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14:paraId="6452CB9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5759247D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1D9B7F0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68723492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shd w:val="clear" w:color="auto" w:fill="F2DBDB" w:themeFill="accent2" w:themeFillTint="33"/>
            <w:vAlign w:val="center"/>
          </w:tcPr>
          <w:p w14:paraId="0057C2B3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41D4F198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14:paraId="2145204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14:paraId="73F3ED4D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6FE394F0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08D59FA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065B2CEE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1.5</w:t>
            </w:r>
          </w:p>
        </w:tc>
      </w:tr>
      <w:tr w:rsidR="00DA43C5" w:rsidRPr="00782CDB" w14:paraId="5BEEE8A4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26836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481" w:type="dxa"/>
          </w:tcPr>
          <w:p w14:paraId="428C9117" w14:textId="77777777" w:rsidR="00DA43C5" w:rsidRPr="00782CDB" w:rsidRDefault="00DA43C5" w:rsidP="00EB3A5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 ბაზები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A6E471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14:paraId="0E9688AA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14:paraId="40058B6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14:paraId="2FC2616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14:paraId="4F1FD54E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14:paraId="1346FB3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2520135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5A92F0CE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14:paraId="522D06DF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14:paraId="246D726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15CAA7A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vAlign w:val="center"/>
          </w:tcPr>
          <w:p w14:paraId="1A8E30B2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DA43C5" w:rsidRPr="00782CDB" w14:paraId="0962FBC9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5FBC7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4481" w:type="dxa"/>
          </w:tcPr>
          <w:p w14:paraId="2ECDCF63" w14:textId="77777777" w:rsidR="00DA43C5" w:rsidRPr="00782CDB" w:rsidRDefault="00DA43C5" w:rsidP="00EB3A5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 w:cs="Sylfaen"/>
                <w:sz w:val="20"/>
                <w:szCs w:val="20"/>
                <w:lang w:val="af-ZA"/>
              </w:rPr>
              <w:t>NET პლატფორმაზე დაფუძნებული დეველოპმენტი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99DE9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14:paraId="31FDD1C0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14:paraId="71648CB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14:paraId="39780E4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14:paraId="4DC83E3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14:paraId="160792F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3B9D85B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251F869D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14:paraId="457BF34D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14:paraId="3F31A8A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6F1F62F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vAlign w:val="center"/>
          </w:tcPr>
          <w:p w14:paraId="22253B5C" w14:textId="77777777" w:rsidR="00DA43C5" w:rsidRPr="004934AA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</w:tr>
      <w:tr w:rsidR="00DA43C5" w:rsidRPr="00782CDB" w14:paraId="176B228B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35620CCF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481" w:type="dxa"/>
            <w:shd w:val="clear" w:color="auto" w:fill="F2DBDB" w:themeFill="accent2" w:themeFillTint="33"/>
          </w:tcPr>
          <w:p w14:paraId="0D924349" w14:textId="77777777" w:rsidR="00DA43C5" w:rsidRPr="009C3671" w:rsidRDefault="00DA43C5" w:rsidP="00EB3A52">
            <w:pPr>
              <w:spacing w:after="0" w:line="240" w:lineRule="auto"/>
              <w:rPr>
                <w:rFonts w:ascii="Sylfaen" w:hAnsi="Sylfaen" w:cs="Sylfaen"/>
              </w:rPr>
            </w:pPr>
            <w:r w:rsidRPr="0070391F">
              <w:rPr>
                <w:rFonts w:ascii="Sylfaen" w:eastAsia="Calibri" w:hAnsi="Sylfaen" w:cs="Times New Roman"/>
                <w:b/>
                <w:lang w:val="ka-GE"/>
              </w:rPr>
              <w:t>NET Platform-Based Development</w:t>
            </w:r>
            <w:r>
              <w:rPr>
                <w:rFonts w:ascii="Sylfaen" w:eastAsia="Calibri" w:hAnsi="Sylfaen" w:cs="Times New Roman"/>
                <w:b/>
              </w:rPr>
              <w:t xml:space="preserve">  </w:t>
            </w:r>
            <w:r>
              <w:rPr>
                <w:rFonts w:ascii="Sylfaen" w:hAnsi="Sylfaen" w:cs="Sylfaen"/>
                <w:b/>
              </w:rPr>
              <w:t>(</w:t>
            </w:r>
            <w:proofErr w:type="spellStart"/>
            <w:r>
              <w:rPr>
                <w:rFonts w:ascii="Sylfaen" w:hAnsi="Sylfaen" w:cs="Sylfaen"/>
                <w:b/>
              </w:rPr>
              <w:t>Eng</w:t>
            </w:r>
            <w:proofErr w:type="spellEnd"/>
            <w:r>
              <w:rPr>
                <w:rFonts w:ascii="Sylfaen" w:hAnsi="Sylfaen" w:cs="Sylfaen"/>
                <w:b/>
              </w:rPr>
              <w:t>)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3F2BF21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14:paraId="13F2C9B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6430A91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39D4127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7D4B4F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shd w:val="clear" w:color="auto" w:fill="F2DBDB" w:themeFill="accent2" w:themeFillTint="33"/>
            <w:vAlign w:val="center"/>
          </w:tcPr>
          <w:p w14:paraId="562F7D3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76E368C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14:paraId="0D37137A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14:paraId="14F2F4EF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47AB1E7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0ABD549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1C62DAA8" w14:textId="77777777" w:rsidR="00DA43C5" w:rsidRPr="004934AA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</w:tr>
      <w:tr w:rsidR="00DA43C5" w:rsidRPr="00782CDB" w14:paraId="0FB78551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18FB3A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481" w:type="dxa"/>
          </w:tcPr>
          <w:p w14:paraId="4D6A938C" w14:textId="77777777" w:rsidR="00DA43C5" w:rsidRPr="00782CDB" w:rsidRDefault="00DA43C5" w:rsidP="00EB3A5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782CDB">
              <w:rPr>
                <w:rFonts w:ascii="Sylfaen" w:hAnsi="Sylfaen" w:cs="Sylfaen"/>
                <w:sz w:val="20"/>
                <w:szCs w:val="20"/>
                <w:lang w:val="ka-GE"/>
              </w:rPr>
              <w:t>მრავალკრიტერიუმიანი გადაწყვეტილების ანალიზის მეთოდები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AB338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14:paraId="1EE4C1C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14:paraId="48EB7D5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14:paraId="0D341800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14:paraId="22895D9E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14:paraId="0AD930E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49367BE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4A3BAF7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0" w:type="dxa"/>
            <w:vAlign w:val="center"/>
          </w:tcPr>
          <w:p w14:paraId="6EC78008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14:paraId="7687B34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4EF4CAA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vAlign w:val="center"/>
          </w:tcPr>
          <w:p w14:paraId="200F8D9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43C5" w:rsidRPr="00782CDB" w14:paraId="150599D3" w14:textId="77777777" w:rsidTr="00EB3A52">
        <w:trPr>
          <w:trHeight w:val="323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82356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4481" w:type="dxa"/>
          </w:tcPr>
          <w:p w14:paraId="34470350" w14:textId="77777777" w:rsidR="00DA43C5" w:rsidRPr="00782CDB" w:rsidRDefault="00DA43C5" w:rsidP="00EB3A5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 w:cs="Sylfaen"/>
                <w:sz w:val="20"/>
                <w:szCs w:val="20"/>
                <w:lang w:val="ka-GE"/>
              </w:rPr>
              <w:t>ხელოვნური ინტელექტი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56E091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14:paraId="56F1DF9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990" w:type="dxa"/>
            <w:vAlign w:val="center"/>
          </w:tcPr>
          <w:p w14:paraId="181C41B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14:paraId="0F11950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14:paraId="308EB99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14:paraId="6E735283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5931584F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5515BE1E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14:paraId="3E2B628F" w14:textId="77777777" w:rsidR="00DA43C5" w:rsidRPr="0010416E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720" w:type="dxa"/>
            <w:vAlign w:val="center"/>
          </w:tcPr>
          <w:p w14:paraId="2170E3BD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02DD90B2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vAlign w:val="center"/>
          </w:tcPr>
          <w:p w14:paraId="0904B7A3" w14:textId="77777777" w:rsidR="00DA43C5" w:rsidRPr="000548F6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43C5" w:rsidRPr="00782CDB" w14:paraId="6EC25F84" w14:textId="77777777" w:rsidTr="00EB3A52">
        <w:trPr>
          <w:trHeight w:val="323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EAE13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481" w:type="dxa"/>
          </w:tcPr>
          <w:p w14:paraId="57CE3CE7" w14:textId="77777777" w:rsidR="00DA43C5" w:rsidRPr="00782CDB" w:rsidRDefault="00DA43C5" w:rsidP="00EB3A5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782CDB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მათემატიკური </w:t>
            </w:r>
            <w:r w:rsidRPr="00782CDB">
              <w:rPr>
                <w:rFonts w:ascii="Sylfaen" w:hAnsi="Sylfaen" w:cs="Sylfaen"/>
                <w:sz w:val="20"/>
                <w:szCs w:val="20"/>
                <w:lang w:val="ka-GE"/>
              </w:rPr>
              <w:t>მოდელირება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03442C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14:paraId="7E5B0A7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14:paraId="05ADB088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14:paraId="735A0C8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14:paraId="609F569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14:paraId="5BC96D2A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596DD8B2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61F08D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14:paraId="4FA31AB0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14:paraId="3F43B212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2313381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vAlign w:val="center"/>
          </w:tcPr>
          <w:p w14:paraId="335C15F0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1.4</w:t>
            </w:r>
          </w:p>
        </w:tc>
      </w:tr>
      <w:tr w:rsidR="00DA43C5" w:rsidRPr="00782CDB" w14:paraId="2529BD17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D7482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4481" w:type="dxa"/>
            <w:tcBorders>
              <w:right w:val="double" w:sz="4" w:space="0" w:color="auto"/>
            </w:tcBorders>
          </w:tcPr>
          <w:p w14:paraId="2AF81474" w14:textId="77777777" w:rsidR="00DA43C5" w:rsidRPr="00782CDB" w:rsidRDefault="00DA43C5" w:rsidP="00EB3A5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 კვლევის საფუძვლები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0A356B87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14:paraId="3E6AD52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14:paraId="23806BCD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14:paraId="10B44C2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14:paraId="6FDA1BE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14:paraId="1D6C6AE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634E8DAA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1/1/1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579D99D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14:paraId="5424645D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14:paraId="132B1CA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77F6F67A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vAlign w:val="center"/>
          </w:tcPr>
          <w:p w14:paraId="585A8EE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43C5" w:rsidRPr="00782CDB" w14:paraId="54A1A60E" w14:textId="77777777" w:rsidTr="00EB3A52">
        <w:trPr>
          <w:trHeight w:val="98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47EE8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4481" w:type="dxa"/>
            <w:tcBorders>
              <w:right w:val="double" w:sz="4" w:space="0" w:color="auto"/>
            </w:tcBorders>
          </w:tcPr>
          <w:p w14:paraId="5B967C58" w14:textId="77777777" w:rsidR="00DA43C5" w:rsidRPr="00782CDB" w:rsidRDefault="00DA43C5" w:rsidP="00EB3A5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82CDB">
              <w:rPr>
                <w:rFonts w:ascii="Sylfaen" w:hAnsi="Sylfaen" w:cs="Sylfaen"/>
                <w:sz w:val="20"/>
                <w:szCs w:val="20"/>
                <w:lang w:val="af-ZA"/>
              </w:rPr>
              <w:t>სისტემების უსაფრთხოება და დაცვა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372D2ADD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14:paraId="5AD2338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14:paraId="4D0FBAAD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14:paraId="6F79699E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14:paraId="1FD5CC62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14:paraId="680E9A5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134444DE" w14:textId="5F29B22D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/0/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  <w:bookmarkStart w:id="0" w:name="_GoBack"/>
            <w:bookmarkEnd w:id="0"/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3D12A7C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14:paraId="0FBB60CD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14:paraId="227D5458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3D196C7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vAlign w:val="center"/>
          </w:tcPr>
          <w:p w14:paraId="1362E96D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DA43C5" w:rsidRPr="00782CDB" w14:paraId="47A104F4" w14:textId="77777777" w:rsidTr="00EB3A52">
        <w:trPr>
          <w:trHeight w:val="91"/>
          <w:jc w:val="center"/>
        </w:trPr>
        <w:tc>
          <w:tcPr>
            <w:tcW w:w="50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6C4E69" w14:textId="77777777" w:rsidR="00DA43C5" w:rsidRPr="00782CDB" w:rsidRDefault="00DA43C5" w:rsidP="00EB3A52">
            <w:pPr>
              <w:spacing w:after="0" w:line="240" w:lineRule="auto"/>
              <w:ind w:right="-107"/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14:paraId="4E08FE7E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14:paraId="4A17F44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7</w:t>
            </w:r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990" w:type="dxa"/>
            <w:vAlign w:val="center"/>
          </w:tcPr>
          <w:p w14:paraId="14030CB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1500</w:t>
            </w:r>
          </w:p>
        </w:tc>
        <w:tc>
          <w:tcPr>
            <w:tcW w:w="720" w:type="dxa"/>
            <w:vAlign w:val="center"/>
          </w:tcPr>
          <w:p w14:paraId="540C199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14:paraId="6F3F2792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7" w:type="dxa"/>
            <w:vAlign w:val="center"/>
          </w:tcPr>
          <w:p w14:paraId="64DE0B3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035" w:type="dxa"/>
            <w:gridSpan w:val="6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5603A1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A43C5" w:rsidRPr="00782CDB" w14:paraId="71180114" w14:textId="77777777" w:rsidTr="00EB3A52">
        <w:trPr>
          <w:trHeight w:val="359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0747EFDE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356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DC9C85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 xml:space="preserve">სწავლის სფეროს შინაარსის შესაბამისი </w:t>
            </w:r>
            <w:proofErr w:type="spellStart"/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არჩევითი</w:t>
            </w:r>
            <w:proofErr w:type="spellEnd"/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კურსები</w:t>
            </w:r>
            <w:proofErr w:type="spellEnd"/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20</w:t>
            </w:r>
            <w:proofErr w:type="spellStart"/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კრედიტი</w:t>
            </w:r>
            <w:proofErr w:type="spellEnd"/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DA43C5" w:rsidRPr="00782CDB" w14:paraId="5CFB3CC4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EE5B1F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4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32A7BAC" w14:textId="77777777" w:rsidR="00DA43C5" w:rsidRPr="00782CDB" w:rsidRDefault="00DA43C5" w:rsidP="00EB3A52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დარგობრივი ინგლისური ენა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FD72CEE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14:paraId="5CE3902F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14:paraId="211F403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14:paraId="46EFD32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14:paraId="7984501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14:paraId="640162C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2437B088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0/3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/0/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  <w:shd w:val="clear" w:color="auto" w:fill="C6D9F1" w:themeFill="text2" w:themeFillTint="33"/>
            <w:vAlign w:val="center"/>
          </w:tcPr>
          <w:p w14:paraId="077C2062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14:paraId="3FF31450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14:paraId="6B5F0A3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3816DE6E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</w:tcPr>
          <w:p w14:paraId="605FF9B3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lightGray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DA43C5" w:rsidRPr="00782CDB" w14:paraId="07D9E1F1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5704E5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4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7E6388EC" w14:textId="77777777" w:rsidR="00DA43C5" w:rsidRPr="00782CDB" w:rsidRDefault="00DA43C5" w:rsidP="00EB3A5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82CDB">
              <w:rPr>
                <w:rFonts w:ascii="Sylfaen" w:hAnsi="Sylfaen" w:cs="Sylfaen"/>
                <w:sz w:val="20"/>
                <w:szCs w:val="20"/>
                <w:lang w:val="ka-GE"/>
              </w:rPr>
              <w:t>კომპიუტერული სისტემების წარმადობა და ფუნქციონალური საიმედოობა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B88CDBB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14:paraId="5A494C7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14:paraId="49080AD0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14:paraId="5493984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14:paraId="3D45463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14:paraId="25A379D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0B85AFA8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shd w:val="clear" w:color="auto" w:fill="C6D9F1" w:themeFill="text2" w:themeFillTint="33"/>
            <w:vAlign w:val="center"/>
          </w:tcPr>
          <w:p w14:paraId="22B07A4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Align w:val="center"/>
          </w:tcPr>
          <w:p w14:paraId="674EC842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14:paraId="5465721A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52D73F63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vAlign w:val="center"/>
          </w:tcPr>
          <w:p w14:paraId="26A7A10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DA43C5" w:rsidRPr="00782CDB" w14:paraId="446E9D10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BD7DD7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481" w:type="dxa"/>
            <w:tcBorders>
              <w:right w:val="double" w:sz="4" w:space="0" w:color="auto"/>
            </w:tcBorders>
            <w:shd w:val="clear" w:color="auto" w:fill="F2DBDB" w:themeFill="accent2" w:themeFillTint="33"/>
          </w:tcPr>
          <w:p w14:paraId="1C919027" w14:textId="77777777" w:rsidR="00DA43C5" w:rsidRPr="00782CDB" w:rsidRDefault="00DA43C5" w:rsidP="00EB3A5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პროგრამული უზრუნველყოფის</w:t>
            </w:r>
            <w:r w:rsidRPr="00782CD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82C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ხარისხი და ტესტირება 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753E2FD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14:paraId="0837CDF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14:paraId="5FE45BB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14:paraId="569F21B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14:paraId="31DC759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14:paraId="7197159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4C241A7F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20194F7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Merge w:val="restart"/>
            <w:shd w:val="clear" w:color="auto" w:fill="F2DBDB" w:themeFill="accent2" w:themeFillTint="33"/>
            <w:vAlign w:val="center"/>
          </w:tcPr>
          <w:p w14:paraId="060AF74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14:paraId="6DBC3CB8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6972635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vAlign w:val="center"/>
          </w:tcPr>
          <w:p w14:paraId="6458F9A8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DA43C5" w:rsidRPr="00782CDB" w14:paraId="0C5B3E51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8C5264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48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3C41AF87" w14:textId="77777777" w:rsidR="00DA43C5" w:rsidRPr="004934AA" w:rsidRDefault="00DA43C5" w:rsidP="00EB3A52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934AA">
              <w:rPr>
                <w:rFonts w:ascii="Sylfaen" w:eastAsia="Times New Roman" w:hAnsi="Sylfaen" w:cs="Sylfaen"/>
                <w:sz w:val="20"/>
                <w:szCs w:val="20"/>
              </w:rPr>
              <w:t>Windows -</w:t>
            </w:r>
            <w:r w:rsidRPr="004934A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დანართების პროგრამირება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EF7A8C8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14:paraId="3E12D93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vAlign w:val="center"/>
          </w:tcPr>
          <w:p w14:paraId="74242E0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0" w:type="dxa"/>
            <w:vAlign w:val="center"/>
          </w:tcPr>
          <w:p w14:paraId="2B05D573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14:paraId="19DA64A3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vAlign w:val="center"/>
          </w:tcPr>
          <w:p w14:paraId="6A537C1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1FCD0F2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</w:t>
            </w: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18CBCC0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Merge/>
            <w:shd w:val="clear" w:color="auto" w:fill="F2DBDB" w:themeFill="accent2" w:themeFillTint="33"/>
            <w:vAlign w:val="center"/>
          </w:tcPr>
          <w:p w14:paraId="5D5ECF2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14:paraId="193D13B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572AD89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vAlign w:val="center"/>
          </w:tcPr>
          <w:p w14:paraId="21C48CD3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43C5" w:rsidRPr="00782CDB" w14:paraId="528BAB72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725DBA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481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75827A2A" w14:textId="77777777" w:rsidR="00DA43C5" w:rsidRPr="0010416E" w:rsidRDefault="00DA43C5" w:rsidP="00EB3A5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კომპილატორები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995960B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14:paraId="6AA9F65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14:paraId="155C595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14:paraId="12DC7AD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14:paraId="2F610C8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14:paraId="39298383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08A6F97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2/0/1/0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08BDA2B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14:paraId="6E177DA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Merge w:val="restart"/>
            <w:shd w:val="clear" w:color="auto" w:fill="C6D9F1" w:themeFill="text2" w:themeFillTint="33"/>
            <w:vAlign w:val="center"/>
          </w:tcPr>
          <w:p w14:paraId="163C343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1EAC76B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vAlign w:val="center"/>
          </w:tcPr>
          <w:p w14:paraId="5952A4DE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43C5" w:rsidRPr="00782CDB" w14:paraId="5D4658CB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3D033D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481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66B2184B" w14:textId="77777777" w:rsidR="00DA43C5" w:rsidRPr="00782CDB" w:rsidRDefault="00DA43C5" w:rsidP="00EB3A5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 w:cs="Sylfaen"/>
                <w:sz w:val="20"/>
                <w:szCs w:val="20"/>
                <w:lang w:val="ka-GE"/>
              </w:rPr>
              <w:t>გეოინფორმაციული სისტემების მოდელირება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95AECFB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14:paraId="10423D1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14:paraId="582D6D8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14:paraId="61CF77EF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14:paraId="6F38E5E3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14:paraId="74D81C0A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21B89F1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42BC587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14:paraId="4E9B045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Merge/>
            <w:shd w:val="clear" w:color="auto" w:fill="C6D9F1" w:themeFill="text2" w:themeFillTint="33"/>
            <w:vAlign w:val="center"/>
          </w:tcPr>
          <w:p w14:paraId="2C02EE3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0778FDE3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vAlign w:val="center"/>
          </w:tcPr>
          <w:p w14:paraId="47B09B6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43C5" w:rsidRPr="00782CDB" w14:paraId="02168DCC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C93B2F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4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38F0794E" w14:textId="77777777" w:rsidR="00DA43C5" w:rsidRPr="00782CDB" w:rsidRDefault="00DA43C5" w:rsidP="00EB3A5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 w:cs="Sylfaen"/>
                <w:sz w:val="20"/>
                <w:szCs w:val="20"/>
              </w:rPr>
              <w:t xml:space="preserve">VBA - </w:t>
            </w:r>
            <w:r w:rsidRPr="00782CDB">
              <w:rPr>
                <w:rFonts w:ascii="Sylfaen" w:hAnsi="Sylfaen" w:cs="Sylfaen"/>
                <w:sz w:val="20"/>
                <w:szCs w:val="20"/>
                <w:lang w:val="ka-GE"/>
              </w:rPr>
              <w:t>დაპროგრამება დანართებში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C6A694B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14:paraId="195658C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14:paraId="2098D84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14:paraId="22AE240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14:paraId="0DA8697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14:paraId="10E30D6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7185854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2A56C75E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14:paraId="5E2B1B3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Merge w:val="restart"/>
            <w:shd w:val="clear" w:color="auto" w:fill="F2DBDB" w:themeFill="accent2" w:themeFillTint="33"/>
            <w:vAlign w:val="center"/>
          </w:tcPr>
          <w:p w14:paraId="36C0046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7F7644E0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vAlign w:val="center"/>
          </w:tcPr>
          <w:p w14:paraId="773D349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43C5" w:rsidRPr="00782CDB" w14:paraId="2B807F6A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4A8CF9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481" w:type="dxa"/>
            <w:tcBorders>
              <w:right w:val="double" w:sz="4" w:space="0" w:color="auto"/>
            </w:tcBorders>
            <w:shd w:val="clear" w:color="auto" w:fill="F2DBDB" w:themeFill="accent2" w:themeFillTint="33"/>
          </w:tcPr>
          <w:p w14:paraId="650EF955" w14:textId="77777777" w:rsidR="00DA43C5" w:rsidRPr="00782CDB" w:rsidRDefault="00DA43C5" w:rsidP="00EB3A5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გადაწყვეტილებათა მიღების </w:t>
            </w:r>
            <w:r w:rsidRPr="00782CDB">
              <w:rPr>
                <w:rFonts w:ascii="Sylfaen" w:hAnsi="Sylfaen" w:cs="Sylfaen"/>
                <w:sz w:val="20"/>
                <w:szCs w:val="20"/>
                <w:lang w:val="ka-GE"/>
              </w:rPr>
              <w:t>ინტელექტ</w:t>
            </w:r>
            <w:r w:rsidRPr="00782CDB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უალური </w:t>
            </w:r>
            <w:r w:rsidRPr="00782C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სისტემები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A8030A9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14:paraId="72D783C1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0" w:type="dxa"/>
            <w:vAlign w:val="center"/>
          </w:tcPr>
          <w:p w14:paraId="50E68470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14:paraId="3673AA4F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14:paraId="0E596893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27" w:type="dxa"/>
            <w:vAlign w:val="center"/>
          </w:tcPr>
          <w:p w14:paraId="170D9B02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000059C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28809D5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14:paraId="6920734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Merge/>
            <w:shd w:val="clear" w:color="auto" w:fill="F2DBDB" w:themeFill="accent2" w:themeFillTint="33"/>
            <w:vAlign w:val="center"/>
          </w:tcPr>
          <w:p w14:paraId="1CF3A1FF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14:paraId="499A6B62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166DD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43C5" w:rsidRPr="00782CDB" w14:paraId="7FF50EE4" w14:textId="77777777" w:rsidTr="00EB3A52">
        <w:trPr>
          <w:trHeight w:val="91"/>
          <w:jc w:val="center"/>
        </w:trPr>
        <w:tc>
          <w:tcPr>
            <w:tcW w:w="503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7BA4C2B9" w14:textId="77777777" w:rsidR="00DA43C5" w:rsidRPr="00782CDB" w:rsidRDefault="00DA43C5" w:rsidP="00EB3A52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7ACF1C67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76819C8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655E72F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500</w:t>
            </w: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14:paraId="736CF658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14:paraId="363389E7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shd w:val="clear" w:color="auto" w:fill="DDD9C3" w:themeFill="background2" w:themeFillShade="E6"/>
            <w:vAlign w:val="center"/>
          </w:tcPr>
          <w:p w14:paraId="723E272D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263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571D565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145AD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ED80B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708098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0207F4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23F81973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A43C5" w:rsidRPr="00782CDB" w14:paraId="6F2EB233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4930EB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4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E69D62" w14:textId="77777777" w:rsidR="00DA43C5" w:rsidRPr="00782CDB" w:rsidRDefault="00DA43C5" w:rsidP="00EB3A5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82CDB">
              <w:rPr>
                <w:rFonts w:ascii="Sylfaen" w:hAnsi="Sylfaen"/>
                <w:sz w:val="20"/>
                <w:szCs w:val="20"/>
                <w:lang w:val="ka-GE"/>
              </w:rPr>
              <w:t>სამაგისტრო ნაშრომი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3095BD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9ED450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E7E27C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8C928B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82C5830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8400380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26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D32C13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EC84A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6B498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B12D9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ECA53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24B488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82CD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43C5" w:rsidRPr="00782CDB" w14:paraId="401CD546" w14:textId="77777777" w:rsidTr="00EB3A52">
        <w:trPr>
          <w:trHeight w:val="91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7744D6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98BEC1" w14:textId="77777777" w:rsidR="00DA43C5" w:rsidRPr="00782CDB" w:rsidRDefault="00DA43C5" w:rsidP="00EB3A52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  <w:r w:rsidRPr="00782CDB"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  <w:t>ჯამი: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5DAB313" w14:textId="77777777" w:rsidR="00DA43C5" w:rsidRPr="00782CDB" w:rsidRDefault="00DA43C5" w:rsidP="00EB3A52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1214CC40" w14:textId="77777777" w:rsidR="00DA43C5" w:rsidRPr="00782CDB" w:rsidRDefault="00DA43C5" w:rsidP="00EB3A52">
            <w:pPr>
              <w:spacing w:after="0" w:line="240" w:lineRule="auto"/>
              <w:ind w:left="-18" w:right="-107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120</w:t>
            </w:r>
          </w:p>
        </w:tc>
        <w:tc>
          <w:tcPr>
            <w:tcW w:w="990" w:type="dxa"/>
            <w:vAlign w:val="center"/>
          </w:tcPr>
          <w:p w14:paraId="42EC7FC0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3000</w:t>
            </w:r>
          </w:p>
        </w:tc>
        <w:tc>
          <w:tcPr>
            <w:tcW w:w="720" w:type="dxa"/>
            <w:vAlign w:val="center"/>
          </w:tcPr>
          <w:p w14:paraId="05EDD40D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14:paraId="0FECAE6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Align w:val="center"/>
          </w:tcPr>
          <w:p w14:paraId="05EB30F6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2AC1FFCC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F7EF1F3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810" w:type="dxa"/>
            <w:vAlign w:val="center"/>
          </w:tcPr>
          <w:p w14:paraId="7414E3FF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720" w:type="dxa"/>
            <w:vAlign w:val="center"/>
          </w:tcPr>
          <w:p w14:paraId="607B9D0E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0144FFD3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782CD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vAlign w:val="center"/>
          </w:tcPr>
          <w:p w14:paraId="4F16FE0B" w14:textId="77777777" w:rsidR="00DA43C5" w:rsidRPr="00782CDB" w:rsidRDefault="00DA43C5" w:rsidP="00EB3A5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14:paraId="2D2EA53D" w14:textId="77777777" w:rsidR="00DA43C5" w:rsidRPr="00782CDB" w:rsidRDefault="00DA43C5" w:rsidP="00DA43C5">
      <w:pPr>
        <w:tabs>
          <w:tab w:val="left" w:pos="916"/>
        </w:tabs>
        <w:spacing w:after="0" w:line="240" w:lineRule="auto"/>
        <w:rPr>
          <w:rFonts w:ascii="Sylfaen" w:hAnsi="Sylfaen"/>
          <w:b/>
          <w:sz w:val="20"/>
          <w:szCs w:val="20"/>
        </w:rPr>
      </w:pPr>
      <w:r w:rsidRPr="00782CDB">
        <w:rPr>
          <w:rFonts w:ascii="Sylfaen" w:hAnsi="Sylfaen"/>
          <w:b/>
          <w:sz w:val="20"/>
          <w:szCs w:val="20"/>
        </w:rPr>
        <w:tab/>
      </w:r>
    </w:p>
    <w:p w14:paraId="7185E196" w14:textId="77777777" w:rsidR="00DA43C5" w:rsidRPr="00782CDB" w:rsidRDefault="00DA43C5" w:rsidP="00DA43C5">
      <w:pPr>
        <w:rPr>
          <w:sz w:val="20"/>
          <w:szCs w:val="20"/>
        </w:rPr>
      </w:pPr>
    </w:p>
    <w:p w14:paraId="699ACC14" w14:textId="4ECD5228" w:rsidR="00326B31" w:rsidRPr="00D1296A" w:rsidRDefault="00326B31" w:rsidP="00DA43C5">
      <w:pPr>
        <w:spacing w:line="240" w:lineRule="auto"/>
        <w:jc w:val="right"/>
        <w:rPr>
          <w:rFonts w:ascii="Sylfaen" w:hAnsi="Sylfaen"/>
          <w:b/>
          <w:lang w:val="ka-GE"/>
        </w:rPr>
      </w:pPr>
    </w:p>
    <w:sectPr w:rsidR="00326B31" w:rsidRPr="00D1296A" w:rsidSect="00DA43C5">
      <w:pgSz w:w="15840" w:h="12240" w:orient="landscape"/>
      <w:pgMar w:top="1699" w:right="533" w:bottom="432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55A63" w14:textId="77777777" w:rsidR="000D5FCA" w:rsidRDefault="000D5FCA">
      <w:pPr>
        <w:spacing w:after="0" w:line="240" w:lineRule="auto"/>
      </w:pPr>
      <w:r>
        <w:separator/>
      </w:r>
    </w:p>
  </w:endnote>
  <w:endnote w:type="continuationSeparator" w:id="0">
    <w:p w14:paraId="28E2E865" w14:textId="77777777" w:rsidR="000D5FCA" w:rsidRDefault="000D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4FB89" w14:textId="77777777" w:rsidR="000D5FCA" w:rsidRDefault="000D5FCA">
      <w:pPr>
        <w:spacing w:after="0" w:line="240" w:lineRule="auto"/>
      </w:pPr>
      <w:r>
        <w:separator/>
      </w:r>
    </w:p>
  </w:footnote>
  <w:footnote w:type="continuationSeparator" w:id="0">
    <w:p w14:paraId="7D86250E" w14:textId="77777777" w:rsidR="000D5FCA" w:rsidRDefault="000D5FCA">
      <w:pPr>
        <w:spacing w:after="0" w:line="240" w:lineRule="auto"/>
      </w:pPr>
      <w:r>
        <w:continuationSeparator/>
      </w:r>
    </w:p>
  </w:footnote>
  <w:footnote w:id="1">
    <w:p w14:paraId="6B111B56" w14:textId="77777777" w:rsidR="00FF4E96" w:rsidRPr="00D52C3B" w:rsidRDefault="00FF4E96" w:rsidP="001B1390">
      <w:pPr>
        <w:pStyle w:val="FootnoteText"/>
        <w:jc w:val="both"/>
        <w:rPr>
          <w:rFonts w:ascii="Sylfaen" w:hAnsi="Sylfaen"/>
          <w:lang w:val="ka-GE"/>
        </w:rPr>
      </w:pPr>
      <w:r w:rsidRPr="00D52C3B">
        <w:rPr>
          <w:rStyle w:val="FootnoteReference"/>
          <w:rFonts w:ascii="Sylfaen" w:hAnsi="Sylfaen"/>
        </w:rPr>
        <w:footnoteRef/>
      </w:r>
      <w:r w:rsidRPr="00D52C3B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შენიშვნა: </w:t>
      </w:r>
      <w:proofErr w:type="spellStart"/>
      <w:r w:rsidRPr="00D52C3B">
        <w:rPr>
          <w:rFonts w:ascii="Sylfaen" w:hAnsi="Sylfaen" w:cs="Sylfaen"/>
        </w:rPr>
        <w:t>ზემოთ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ჩამოთვლილი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ქულების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ზედა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ზღვრის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ზემოთ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სერთიფიკატს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მიენიჭოს</w:t>
      </w:r>
      <w:proofErr w:type="spellEnd"/>
      <w:r w:rsidRPr="00D52C3B">
        <w:rPr>
          <w:rFonts w:ascii="Sylfaen" w:hAnsi="Sylfaen"/>
        </w:rPr>
        <w:t xml:space="preserve"> 100 </w:t>
      </w:r>
      <w:proofErr w:type="spellStart"/>
      <w:r w:rsidRPr="00D52C3B">
        <w:rPr>
          <w:rFonts w:ascii="Sylfaen" w:hAnsi="Sylfaen" w:cs="Sylfaen"/>
        </w:rPr>
        <w:t>ქულა</w:t>
      </w:r>
      <w:proofErr w:type="spellEnd"/>
      <w:r w:rsidRPr="00D52C3B">
        <w:rPr>
          <w:rFonts w:ascii="Sylfaen" w:hAnsi="Sylfaen"/>
        </w:rPr>
        <w:t xml:space="preserve">, </w:t>
      </w:r>
      <w:proofErr w:type="spellStart"/>
      <w:r w:rsidRPr="00D52C3B">
        <w:rPr>
          <w:rFonts w:ascii="Sylfaen" w:hAnsi="Sylfaen" w:cs="Sylfaen"/>
        </w:rPr>
        <w:t>ხოლო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ზემოთ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ჩამოთვლილი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ქულების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ქვედა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ზღვრის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ქვემოთ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არსებული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ქულა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დაექვემდებაროს</w:t>
      </w:r>
      <w:proofErr w:type="spellEnd"/>
      <w:r w:rsidRPr="00D52C3B">
        <w:rPr>
          <w:rFonts w:ascii="Sylfaen" w:hAnsi="Sylfaen"/>
        </w:rPr>
        <w:t xml:space="preserve"> </w:t>
      </w:r>
      <w:proofErr w:type="spellStart"/>
      <w:r w:rsidRPr="00D52C3B">
        <w:rPr>
          <w:rFonts w:ascii="Sylfaen" w:hAnsi="Sylfaen" w:cs="Sylfaen"/>
        </w:rPr>
        <w:t>განხილვას</w:t>
      </w:r>
      <w:proofErr w:type="spellEnd"/>
      <w:r w:rsidRPr="00D52C3B">
        <w:rPr>
          <w:rFonts w:ascii="Sylfaen" w:hAnsi="Sylfae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79C"/>
    <w:multiLevelType w:val="hybridMultilevel"/>
    <w:tmpl w:val="2D825AF8"/>
    <w:lvl w:ilvl="0" w:tplc="619E520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0C14"/>
    <w:multiLevelType w:val="hybridMultilevel"/>
    <w:tmpl w:val="69A44918"/>
    <w:lvl w:ilvl="0" w:tplc="767040E2">
      <w:start w:val="2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1CCD179A"/>
    <w:multiLevelType w:val="hybridMultilevel"/>
    <w:tmpl w:val="681ED1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1F4A21"/>
    <w:multiLevelType w:val="hybridMultilevel"/>
    <w:tmpl w:val="01D2525C"/>
    <w:lvl w:ilvl="0" w:tplc="1D3E295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55268B6"/>
    <w:multiLevelType w:val="hybridMultilevel"/>
    <w:tmpl w:val="2DBC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D748C"/>
    <w:multiLevelType w:val="hybridMultilevel"/>
    <w:tmpl w:val="D14CE786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7BFE"/>
    <w:multiLevelType w:val="hybridMultilevel"/>
    <w:tmpl w:val="1576A1F2"/>
    <w:lvl w:ilvl="0" w:tplc="10A013A2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C7A73"/>
    <w:multiLevelType w:val="hybridMultilevel"/>
    <w:tmpl w:val="E08E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D05B9"/>
    <w:multiLevelType w:val="hybridMultilevel"/>
    <w:tmpl w:val="9A4493A4"/>
    <w:lvl w:ilvl="0" w:tplc="AEAEB758">
      <w:start w:val="1"/>
      <w:numFmt w:val="bullet"/>
      <w:lvlText w:val="-"/>
      <w:lvlJc w:val="left"/>
      <w:pPr>
        <w:ind w:left="1149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9" w15:restartNumberingAfterBreak="0">
    <w:nsid w:val="50F92F57"/>
    <w:multiLevelType w:val="hybridMultilevel"/>
    <w:tmpl w:val="BAC6CED0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0" w15:restartNumberingAfterBreak="0">
    <w:nsid w:val="557F3E45"/>
    <w:multiLevelType w:val="hybridMultilevel"/>
    <w:tmpl w:val="23B41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B10D1"/>
    <w:multiLevelType w:val="hybridMultilevel"/>
    <w:tmpl w:val="3836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C4961"/>
    <w:multiLevelType w:val="hybridMultilevel"/>
    <w:tmpl w:val="C62C3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24EA8"/>
    <w:multiLevelType w:val="hybridMultilevel"/>
    <w:tmpl w:val="709A5230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B487B"/>
    <w:multiLevelType w:val="hybridMultilevel"/>
    <w:tmpl w:val="3274D9A2"/>
    <w:lvl w:ilvl="0" w:tplc="0D12C22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73D0C"/>
    <w:multiLevelType w:val="hybridMultilevel"/>
    <w:tmpl w:val="655AAEAC"/>
    <w:lvl w:ilvl="0" w:tplc="10A013A2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748C7"/>
    <w:multiLevelType w:val="hybridMultilevel"/>
    <w:tmpl w:val="596E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B13C9"/>
    <w:multiLevelType w:val="hybridMultilevel"/>
    <w:tmpl w:val="1012EC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ED1AC">
      <w:numFmt w:val="none"/>
      <w:lvlText w:val=""/>
      <w:lvlJc w:val="left"/>
      <w:pPr>
        <w:tabs>
          <w:tab w:val="num" w:pos="360"/>
        </w:tabs>
      </w:pPr>
    </w:lvl>
    <w:lvl w:ilvl="2" w:tplc="6FE0573E">
      <w:numFmt w:val="none"/>
      <w:lvlText w:val=""/>
      <w:lvlJc w:val="left"/>
      <w:pPr>
        <w:tabs>
          <w:tab w:val="num" w:pos="360"/>
        </w:tabs>
      </w:pPr>
    </w:lvl>
    <w:lvl w:ilvl="3" w:tplc="7A8CCAC2">
      <w:numFmt w:val="none"/>
      <w:lvlText w:val=""/>
      <w:lvlJc w:val="left"/>
      <w:pPr>
        <w:tabs>
          <w:tab w:val="num" w:pos="360"/>
        </w:tabs>
      </w:pPr>
    </w:lvl>
    <w:lvl w:ilvl="4" w:tplc="F98E8774">
      <w:numFmt w:val="none"/>
      <w:lvlText w:val=""/>
      <w:lvlJc w:val="left"/>
      <w:pPr>
        <w:tabs>
          <w:tab w:val="num" w:pos="360"/>
        </w:tabs>
      </w:pPr>
    </w:lvl>
    <w:lvl w:ilvl="5" w:tplc="E0F6EC0C">
      <w:numFmt w:val="none"/>
      <w:lvlText w:val=""/>
      <w:lvlJc w:val="left"/>
      <w:pPr>
        <w:tabs>
          <w:tab w:val="num" w:pos="360"/>
        </w:tabs>
      </w:pPr>
    </w:lvl>
    <w:lvl w:ilvl="6" w:tplc="47944CE8">
      <w:numFmt w:val="none"/>
      <w:lvlText w:val=""/>
      <w:lvlJc w:val="left"/>
      <w:pPr>
        <w:tabs>
          <w:tab w:val="num" w:pos="360"/>
        </w:tabs>
      </w:pPr>
    </w:lvl>
    <w:lvl w:ilvl="7" w:tplc="E29AACA2">
      <w:numFmt w:val="none"/>
      <w:lvlText w:val=""/>
      <w:lvlJc w:val="left"/>
      <w:pPr>
        <w:tabs>
          <w:tab w:val="num" w:pos="360"/>
        </w:tabs>
      </w:pPr>
    </w:lvl>
    <w:lvl w:ilvl="8" w:tplc="5C463EB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20331F9"/>
    <w:multiLevelType w:val="hybridMultilevel"/>
    <w:tmpl w:val="D8D6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428B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F7F1078"/>
    <w:multiLevelType w:val="hybridMultilevel"/>
    <w:tmpl w:val="E050E266"/>
    <w:lvl w:ilvl="0" w:tplc="AEAEB758">
      <w:start w:val="1"/>
      <w:numFmt w:val="bullet"/>
      <w:lvlText w:val="-"/>
      <w:lvlJc w:val="left"/>
      <w:pPr>
        <w:ind w:left="77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7"/>
  </w:num>
  <w:num w:numId="5">
    <w:abstractNumId w:val="21"/>
  </w:num>
  <w:num w:numId="6">
    <w:abstractNumId w:val="13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14"/>
  </w:num>
  <w:num w:numId="12">
    <w:abstractNumId w:val="16"/>
  </w:num>
  <w:num w:numId="13">
    <w:abstractNumId w:val="19"/>
  </w:num>
  <w:num w:numId="14">
    <w:abstractNumId w:val="17"/>
  </w:num>
  <w:num w:numId="15">
    <w:abstractNumId w:val="15"/>
  </w:num>
  <w:num w:numId="16">
    <w:abstractNumId w:val="11"/>
  </w:num>
  <w:num w:numId="17">
    <w:abstractNumId w:val="20"/>
  </w:num>
  <w:num w:numId="18">
    <w:abstractNumId w:val="2"/>
  </w:num>
  <w:num w:numId="19">
    <w:abstractNumId w:val="0"/>
  </w:num>
  <w:num w:numId="20">
    <w:abstractNumId w:val="4"/>
  </w:num>
  <w:num w:numId="21">
    <w:abstractNumId w:val="6"/>
  </w:num>
  <w:num w:numId="2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6B"/>
    <w:rsid w:val="00003E97"/>
    <w:rsid w:val="00004EAF"/>
    <w:rsid w:val="000068FA"/>
    <w:rsid w:val="00011C73"/>
    <w:rsid w:val="00013C84"/>
    <w:rsid w:val="0001464E"/>
    <w:rsid w:val="00015214"/>
    <w:rsid w:val="00015E25"/>
    <w:rsid w:val="00021ABB"/>
    <w:rsid w:val="000222E8"/>
    <w:rsid w:val="000335AD"/>
    <w:rsid w:val="00036C3C"/>
    <w:rsid w:val="000413C3"/>
    <w:rsid w:val="00041EF5"/>
    <w:rsid w:val="00042FB8"/>
    <w:rsid w:val="00051363"/>
    <w:rsid w:val="00054A1F"/>
    <w:rsid w:val="0006525B"/>
    <w:rsid w:val="00065B67"/>
    <w:rsid w:val="00070E61"/>
    <w:rsid w:val="00073FC8"/>
    <w:rsid w:val="00074410"/>
    <w:rsid w:val="0008131C"/>
    <w:rsid w:val="000828BB"/>
    <w:rsid w:val="00083AC2"/>
    <w:rsid w:val="00084BE2"/>
    <w:rsid w:val="000853B8"/>
    <w:rsid w:val="00095424"/>
    <w:rsid w:val="000A3166"/>
    <w:rsid w:val="000B1885"/>
    <w:rsid w:val="000B4E98"/>
    <w:rsid w:val="000C2C51"/>
    <w:rsid w:val="000C47FC"/>
    <w:rsid w:val="000C603F"/>
    <w:rsid w:val="000C7B81"/>
    <w:rsid w:val="000D0570"/>
    <w:rsid w:val="000D4D23"/>
    <w:rsid w:val="000D5FCA"/>
    <w:rsid w:val="000D762D"/>
    <w:rsid w:val="000E0460"/>
    <w:rsid w:val="000E4260"/>
    <w:rsid w:val="000E59F0"/>
    <w:rsid w:val="000F5B60"/>
    <w:rsid w:val="0010014B"/>
    <w:rsid w:val="00100B3C"/>
    <w:rsid w:val="00107681"/>
    <w:rsid w:val="00120135"/>
    <w:rsid w:val="00125259"/>
    <w:rsid w:val="001278FA"/>
    <w:rsid w:val="00135C87"/>
    <w:rsid w:val="00136C7C"/>
    <w:rsid w:val="001370F8"/>
    <w:rsid w:val="00143A16"/>
    <w:rsid w:val="00144A84"/>
    <w:rsid w:val="00147B67"/>
    <w:rsid w:val="0015259B"/>
    <w:rsid w:val="00152E82"/>
    <w:rsid w:val="0015476C"/>
    <w:rsid w:val="00173AC4"/>
    <w:rsid w:val="001748AF"/>
    <w:rsid w:val="00175F46"/>
    <w:rsid w:val="00186300"/>
    <w:rsid w:val="0019343C"/>
    <w:rsid w:val="001952B8"/>
    <w:rsid w:val="001B1390"/>
    <w:rsid w:val="001B1732"/>
    <w:rsid w:val="001B4DBA"/>
    <w:rsid w:val="001C4003"/>
    <w:rsid w:val="001C6FCE"/>
    <w:rsid w:val="001D2970"/>
    <w:rsid w:val="001E3F68"/>
    <w:rsid w:val="001F7DF2"/>
    <w:rsid w:val="00200E52"/>
    <w:rsid w:val="00200E83"/>
    <w:rsid w:val="00201851"/>
    <w:rsid w:val="00202315"/>
    <w:rsid w:val="002026A4"/>
    <w:rsid w:val="00203227"/>
    <w:rsid w:val="00213B1A"/>
    <w:rsid w:val="00222F4D"/>
    <w:rsid w:val="002232BE"/>
    <w:rsid w:val="0022576C"/>
    <w:rsid w:val="00226759"/>
    <w:rsid w:val="00227FE0"/>
    <w:rsid w:val="002346EA"/>
    <w:rsid w:val="002377CC"/>
    <w:rsid w:val="00240C6D"/>
    <w:rsid w:val="00241808"/>
    <w:rsid w:val="00244DC5"/>
    <w:rsid w:val="002458AC"/>
    <w:rsid w:val="00250E07"/>
    <w:rsid w:val="00253519"/>
    <w:rsid w:val="002536D4"/>
    <w:rsid w:val="0026208A"/>
    <w:rsid w:val="002644E7"/>
    <w:rsid w:val="0027097B"/>
    <w:rsid w:val="00272D60"/>
    <w:rsid w:val="00273D42"/>
    <w:rsid w:val="00276054"/>
    <w:rsid w:val="00286DFC"/>
    <w:rsid w:val="00287BEB"/>
    <w:rsid w:val="00290AC4"/>
    <w:rsid w:val="00292329"/>
    <w:rsid w:val="002A1077"/>
    <w:rsid w:val="002B0212"/>
    <w:rsid w:val="002B2AB2"/>
    <w:rsid w:val="002B559D"/>
    <w:rsid w:val="002C0F48"/>
    <w:rsid w:val="002C3E32"/>
    <w:rsid w:val="002C599F"/>
    <w:rsid w:val="002C59D7"/>
    <w:rsid w:val="002C717C"/>
    <w:rsid w:val="002D0673"/>
    <w:rsid w:val="002E0F54"/>
    <w:rsid w:val="002E3C96"/>
    <w:rsid w:val="002F2406"/>
    <w:rsid w:val="002F312E"/>
    <w:rsid w:val="002F373B"/>
    <w:rsid w:val="002F55C8"/>
    <w:rsid w:val="0030499E"/>
    <w:rsid w:val="00310645"/>
    <w:rsid w:val="003108B5"/>
    <w:rsid w:val="003155F3"/>
    <w:rsid w:val="003157F0"/>
    <w:rsid w:val="00317A7D"/>
    <w:rsid w:val="00322A40"/>
    <w:rsid w:val="00322EAE"/>
    <w:rsid w:val="00323976"/>
    <w:rsid w:val="00324C79"/>
    <w:rsid w:val="00324FAF"/>
    <w:rsid w:val="00326B31"/>
    <w:rsid w:val="003462B1"/>
    <w:rsid w:val="00353DB6"/>
    <w:rsid w:val="003607EF"/>
    <w:rsid w:val="003612B3"/>
    <w:rsid w:val="003612CF"/>
    <w:rsid w:val="00363B69"/>
    <w:rsid w:val="00364783"/>
    <w:rsid w:val="003702EC"/>
    <w:rsid w:val="003704D4"/>
    <w:rsid w:val="00372930"/>
    <w:rsid w:val="00376F82"/>
    <w:rsid w:val="00377C2C"/>
    <w:rsid w:val="00380724"/>
    <w:rsid w:val="00384472"/>
    <w:rsid w:val="00387438"/>
    <w:rsid w:val="00390160"/>
    <w:rsid w:val="003966B3"/>
    <w:rsid w:val="003A6871"/>
    <w:rsid w:val="003B1D07"/>
    <w:rsid w:val="003B5CA1"/>
    <w:rsid w:val="003B5FF9"/>
    <w:rsid w:val="003C1E5C"/>
    <w:rsid w:val="003C1E72"/>
    <w:rsid w:val="003C458D"/>
    <w:rsid w:val="003D072F"/>
    <w:rsid w:val="003D0B5A"/>
    <w:rsid w:val="003D7C71"/>
    <w:rsid w:val="003E421A"/>
    <w:rsid w:val="003E5088"/>
    <w:rsid w:val="003E734E"/>
    <w:rsid w:val="003F0F62"/>
    <w:rsid w:val="003F17DD"/>
    <w:rsid w:val="003F2B0C"/>
    <w:rsid w:val="003F6419"/>
    <w:rsid w:val="003F75A6"/>
    <w:rsid w:val="0040272D"/>
    <w:rsid w:val="00406AF4"/>
    <w:rsid w:val="00413895"/>
    <w:rsid w:val="00413C48"/>
    <w:rsid w:val="00413C9B"/>
    <w:rsid w:val="0041442A"/>
    <w:rsid w:val="0041479A"/>
    <w:rsid w:val="0041570C"/>
    <w:rsid w:val="004167E5"/>
    <w:rsid w:val="00424764"/>
    <w:rsid w:val="004348AD"/>
    <w:rsid w:val="004438D6"/>
    <w:rsid w:val="00443D19"/>
    <w:rsid w:val="00445A73"/>
    <w:rsid w:val="00450F24"/>
    <w:rsid w:val="004561FF"/>
    <w:rsid w:val="00456F58"/>
    <w:rsid w:val="00461BF6"/>
    <w:rsid w:val="00470DBA"/>
    <w:rsid w:val="00472B1E"/>
    <w:rsid w:val="00472DAF"/>
    <w:rsid w:val="00477777"/>
    <w:rsid w:val="00486EA9"/>
    <w:rsid w:val="00490D5F"/>
    <w:rsid w:val="00495442"/>
    <w:rsid w:val="00496B77"/>
    <w:rsid w:val="004A0325"/>
    <w:rsid w:val="004A1CFF"/>
    <w:rsid w:val="004A2C9E"/>
    <w:rsid w:val="004B29E9"/>
    <w:rsid w:val="004B3790"/>
    <w:rsid w:val="004B4488"/>
    <w:rsid w:val="004C0CCA"/>
    <w:rsid w:val="004C2219"/>
    <w:rsid w:val="004C370E"/>
    <w:rsid w:val="004D21EC"/>
    <w:rsid w:val="004D414B"/>
    <w:rsid w:val="004E0D8A"/>
    <w:rsid w:val="004E25F5"/>
    <w:rsid w:val="004E7CDC"/>
    <w:rsid w:val="004F41EA"/>
    <w:rsid w:val="00505A8B"/>
    <w:rsid w:val="005060DF"/>
    <w:rsid w:val="00512314"/>
    <w:rsid w:val="00513A93"/>
    <w:rsid w:val="0051518C"/>
    <w:rsid w:val="0052197E"/>
    <w:rsid w:val="0052202E"/>
    <w:rsid w:val="005335F7"/>
    <w:rsid w:val="00534C33"/>
    <w:rsid w:val="00535F8D"/>
    <w:rsid w:val="0054205F"/>
    <w:rsid w:val="0055084E"/>
    <w:rsid w:val="00551A68"/>
    <w:rsid w:val="0055355E"/>
    <w:rsid w:val="00553A37"/>
    <w:rsid w:val="00554508"/>
    <w:rsid w:val="0055648E"/>
    <w:rsid w:val="00563CCF"/>
    <w:rsid w:val="005665E4"/>
    <w:rsid w:val="00570FB0"/>
    <w:rsid w:val="00571F8B"/>
    <w:rsid w:val="00573116"/>
    <w:rsid w:val="005734B4"/>
    <w:rsid w:val="00575D77"/>
    <w:rsid w:val="00577708"/>
    <w:rsid w:val="00582C38"/>
    <w:rsid w:val="005A0ACB"/>
    <w:rsid w:val="005A1712"/>
    <w:rsid w:val="005A73DD"/>
    <w:rsid w:val="005A7444"/>
    <w:rsid w:val="005B366D"/>
    <w:rsid w:val="005B4049"/>
    <w:rsid w:val="005B60B3"/>
    <w:rsid w:val="005C369D"/>
    <w:rsid w:val="005C3E43"/>
    <w:rsid w:val="005D4079"/>
    <w:rsid w:val="005E2F8C"/>
    <w:rsid w:val="005E5CAF"/>
    <w:rsid w:val="005F23CD"/>
    <w:rsid w:val="005F31F1"/>
    <w:rsid w:val="005F427A"/>
    <w:rsid w:val="005F69E5"/>
    <w:rsid w:val="005F6F91"/>
    <w:rsid w:val="005F7368"/>
    <w:rsid w:val="00602D1E"/>
    <w:rsid w:val="00605C4A"/>
    <w:rsid w:val="00606206"/>
    <w:rsid w:val="00607A3E"/>
    <w:rsid w:val="00611D90"/>
    <w:rsid w:val="00622DDC"/>
    <w:rsid w:val="00623D2D"/>
    <w:rsid w:val="0062495A"/>
    <w:rsid w:val="00625562"/>
    <w:rsid w:val="00627086"/>
    <w:rsid w:val="0063209E"/>
    <w:rsid w:val="00635C3B"/>
    <w:rsid w:val="00636105"/>
    <w:rsid w:val="006420A3"/>
    <w:rsid w:val="00651A64"/>
    <w:rsid w:val="00654882"/>
    <w:rsid w:val="00663BBC"/>
    <w:rsid w:val="006653A3"/>
    <w:rsid w:val="00671403"/>
    <w:rsid w:val="0067249C"/>
    <w:rsid w:val="006775DA"/>
    <w:rsid w:val="006777CE"/>
    <w:rsid w:val="00683DE4"/>
    <w:rsid w:val="006858BC"/>
    <w:rsid w:val="00686694"/>
    <w:rsid w:val="00693027"/>
    <w:rsid w:val="00694166"/>
    <w:rsid w:val="00694A78"/>
    <w:rsid w:val="006A0D75"/>
    <w:rsid w:val="006A1B11"/>
    <w:rsid w:val="006A43A1"/>
    <w:rsid w:val="006A4410"/>
    <w:rsid w:val="006A4CE0"/>
    <w:rsid w:val="006B135F"/>
    <w:rsid w:val="006B66B5"/>
    <w:rsid w:val="006B69C5"/>
    <w:rsid w:val="006B6CE6"/>
    <w:rsid w:val="006C0DDB"/>
    <w:rsid w:val="006C0E61"/>
    <w:rsid w:val="006C0F49"/>
    <w:rsid w:val="006C73F5"/>
    <w:rsid w:val="006D15EC"/>
    <w:rsid w:val="006E19DC"/>
    <w:rsid w:val="006F2748"/>
    <w:rsid w:val="006F516E"/>
    <w:rsid w:val="007004CC"/>
    <w:rsid w:val="00701384"/>
    <w:rsid w:val="00712CE7"/>
    <w:rsid w:val="007232B1"/>
    <w:rsid w:val="007257AC"/>
    <w:rsid w:val="00726EA5"/>
    <w:rsid w:val="00727B66"/>
    <w:rsid w:val="00727C45"/>
    <w:rsid w:val="00732089"/>
    <w:rsid w:val="007326FF"/>
    <w:rsid w:val="00746A54"/>
    <w:rsid w:val="00753EEE"/>
    <w:rsid w:val="007566CA"/>
    <w:rsid w:val="00761756"/>
    <w:rsid w:val="00761D47"/>
    <w:rsid w:val="0077339A"/>
    <w:rsid w:val="00775A36"/>
    <w:rsid w:val="00784871"/>
    <w:rsid w:val="00784FA9"/>
    <w:rsid w:val="00794879"/>
    <w:rsid w:val="0079502E"/>
    <w:rsid w:val="007A3978"/>
    <w:rsid w:val="007A489B"/>
    <w:rsid w:val="007A54AB"/>
    <w:rsid w:val="007B2256"/>
    <w:rsid w:val="007C45FC"/>
    <w:rsid w:val="007D0C23"/>
    <w:rsid w:val="007D257B"/>
    <w:rsid w:val="007E400E"/>
    <w:rsid w:val="007E42D2"/>
    <w:rsid w:val="007E5CC5"/>
    <w:rsid w:val="007F3448"/>
    <w:rsid w:val="007F36EB"/>
    <w:rsid w:val="007F4D04"/>
    <w:rsid w:val="007F54FC"/>
    <w:rsid w:val="008001C4"/>
    <w:rsid w:val="00800D62"/>
    <w:rsid w:val="008013F4"/>
    <w:rsid w:val="00801439"/>
    <w:rsid w:val="00804378"/>
    <w:rsid w:val="00804C69"/>
    <w:rsid w:val="00810B3A"/>
    <w:rsid w:val="008110F5"/>
    <w:rsid w:val="0081155D"/>
    <w:rsid w:val="00811863"/>
    <w:rsid w:val="00817DAF"/>
    <w:rsid w:val="008218C5"/>
    <w:rsid w:val="00827438"/>
    <w:rsid w:val="008323E2"/>
    <w:rsid w:val="0084550E"/>
    <w:rsid w:val="008455E7"/>
    <w:rsid w:val="0084706E"/>
    <w:rsid w:val="008515C2"/>
    <w:rsid w:val="008557D6"/>
    <w:rsid w:val="00857273"/>
    <w:rsid w:val="00863AE2"/>
    <w:rsid w:val="008704C4"/>
    <w:rsid w:val="00870ECA"/>
    <w:rsid w:val="00872514"/>
    <w:rsid w:val="008737D0"/>
    <w:rsid w:val="008748D7"/>
    <w:rsid w:val="00874D65"/>
    <w:rsid w:val="0088085D"/>
    <w:rsid w:val="00882020"/>
    <w:rsid w:val="00883229"/>
    <w:rsid w:val="008835E5"/>
    <w:rsid w:val="0088567C"/>
    <w:rsid w:val="008969B8"/>
    <w:rsid w:val="008A20B5"/>
    <w:rsid w:val="008A4BF5"/>
    <w:rsid w:val="008A4EDC"/>
    <w:rsid w:val="008A52DC"/>
    <w:rsid w:val="008A5DF2"/>
    <w:rsid w:val="008A7BBE"/>
    <w:rsid w:val="008B03F4"/>
    <w:rsid w:val="008B2DF9"/>
    <w:rsid w:val="008B4D7E"/>
    <w:rsid w:val="008D058E"/>
    <w:rsid w:val="008D0F41"/>
    <w:rsid w:val="008D5764"/>
    <w:rsid w:val="008D6C90"/>
    <w:rsid w:val="008E3BEC"/>
    <w:rsid w:val="008E53B4"/>
    <w:rsid w:val="008E5B1E"/>
    <w:rsid w:val="008F34BE"/>
    <w:rsid w:val="008F4686"/>
    <w:rsid w:val="00902A6F"/>
    <w:rsid w:val="00902C83"/>
    <w:rsid w:val="0091118D"/>
    <w:rsid w:val="00912083"/>
    <w:rsid w:val="009131C6"/>
    <w:rsid w:val="0091429F"/>
    <w:rsid w:val="00917A2F"/>
    <w:rsid w:val="00920E56"/>
    <w:rsid w:val="00921BF9"/>
    <w:rsid w:val="00924C24"/>
    <w:rsid w:val="009272D5"/>
    <w:rsid w:val="00927D8F"/>
    <w:rsid w:val="00930A6C"/>
    <w:rsid w:val="00932D2C"/>
    <w:rsid w:val="00935093"/>
    <w:rsid w:val="00935482"/>
    <w:rsid w:val="009354AE"/>
    <w:rsid w:val="00937CFF"/>
    <w:rsid w:val="009435C3"/>
    <w:rsid w:val="00951191"/>
    <w:rsid w:val="00951D9F"/>
    <w:rsid w:val="009536F4"/>
    <w:rsid w:val="00957C29"/>
    <w:rsid w:val="00960C5B"/>
    <w:rsid w:val="009708AA"/>
    <w:rsid w:val="00976EC3"/>
    <w:rsid w:val="00982D7E"/>
    <w:rsid w:val="00982D82"/>
    <w:rsid w:val="00983F13"/>
    <w:rsid w:val="00994781"/>
    <w:rsid w:val="009A117D"/>
    <w:rsid w:val="009A3ED5"/>
    <w:rsid w:val="009B4ADC"/>
    <w:rsid w:val="009C058B"/>
    <w:rsid w:val="009C14D2"/>
    <w:rsid w:val="009C2603"/>
    <w:rsid w:val="009C6ECB"/>
    <w:rsid w:val="009D4F38"/>
    <w:rsid w:val="009D593B"/>
    <w:rsid w:val="009D6450"/>
    <w:rsid w:val="009D7832"/>
    <w:rsid w:val="009E2795"/>
    <w:rsid w:val="009E4322"/>
    <w:rsid w:val="009E4BF5"/>
    <w:rsid w:val="009E7CCD"/>
    <w:rsid w:val="009F035F"/>
    <w:rsid w:val="009F2AFD"/>
    <w:rsid w:val="00A00F13"/>
    <w:rsid w:val="00A02FEA"/>
    <w:rsid w:val="00A04764"/>
    <w:rsid w:val="00A06139"/>
    <w:rsid w:val="00A0621B"/>
    <w:rsid w:val="00A06FA3"/>
    <w:rsid w:val="00A1076D"/>
    <w:rsid w:val="00A12678"/>
    <w:rsid w:val="00A14010"/>
    <w:rsid w:val="00A15D24"/>
    <w:rsid w:val="00A24A62"/>
    <w:rsid w:val="00A268F9"/>
    <w:rsid w:val="00A33B27"/>
    <w:rsid w:val="00A3421A"/>
    <w:rsid w:val="00A34A23"/>
    <w:rsid w:val="00A378BB"/>
    <w:rsid w:val="00A50546"/>
    <w:rsid w:val="00A50737"/>
    <w:rsid w:val="00A51476"/>
    <w:rsid w:val="00A53633"/>
    <w:rsid w:val="00A54C8F"/>
    <w:rsid w:val="00A55E60"/>
    <w:rsid w:val="00A61D96"/>
    <w:rsid w:val="00A63B78"/>
    <w:rsid w:val="00A64BBA"/>
    <w:rsid w:val="00A70B04"/>
    <w:rsid w:val="00A71CD8"/>
    <w:rsid w:val="00A7331F"/>
    <w:rsid w:val="00A76B38"/>
    <w:rsid w:val="00A80B93"/>
    <w:rsid w:val="00A82594"/>
    <w:rsid w:val="00A847D2"/>
    <w:rsid w:val="00A86435"/>
    <w:rsid w:val="00A869F5"/>
    <w:rsid w:val="00A945F0"/>
    <w:rsid w:val="00A957E3"/>
    <w:rsid w:val="00A9729D"/>
    <w:rsid w:val="00AA2055"/>
    <w:rsid w:val="00AA2CF5"/>
    <w:rsid w:val="00AB1A46"/>
    <w:rsid w:val="00AB3780"/>
    <w:rsid w:val="00AB502F"/>
    <w:rsid w:val="00AC5053"/>
    <w:rsid w:val="00AC652E"/>
    <w:rsid w:val="00AC6596"/>
    <w:rsid w:val="00AD5EE5"/>
    <w:rsid w:val="00AE37E0"/>
    <w:rsid w:val="00AE6F31"/>
    <w:rsid w:val="00AF05DC"/>
    <w:rsid w:val="00AF11B6"/>
    <w:rsid w:val="00AF561E"/>
    <w:rsid w:val="00AF6984"/>
    <w:rsid w:val="00B01157"/>
    <w:rsid w:val="00B01BB7"/>
    <w:rsid w:val="00B02236"/>
    <w:rsid w:val="00B02828"/>
    <w:rsid w:val="00B03F29"/>
    <w:rsid w:val="00B06C22"/>
    <w:rsid w:val="00B11597"/>
    <w:rsid w:val="00B22A7C"/>
    <w:rsid w:val="00B2525E"/>
    <w:rsid w:val="00B25B59"/>
    <w:rsid w:val="00B25C25"/>
    <w:rsid w:val="00B32D1A"/>
    <w:rsid w:val="00B42381"/>
    <w:rsid w:val="00B4797E"/>
    <w:rsid w:val="00B50380"/>
    <w:rsid w:val="00B517E5"/>
    <w:rsid w:val="00B5576B"/>
    <w:rsid w:val="00B5617D"/>
    <w:rsid w:val="00B57227"/>
    <w:rsid w:val="00B6022C"/>
    <w:rsid w:val="00B62C91"/>
    <w:rsid w:val="00B6669E"/>
    <w:rsid w:val="00B66C9A"/>
    <w:rsid w:val="00B67552"/>
    <w:rsid w:val="00B70EBC"/>
    <w:rsid w:val="00B73C3B"/>
    <w:rsid w:val="00B75E18"/>
    <w:rsid w:val="00B82D1F"/>
    <w:rsid w:val="00B86B00"/>
    <w:rsid w:val="00B94AE7"/>
    <w:rsid w:val="00B97561"/>
    <w:rsid w:val="00BA1040"/>
    <w:rsid w:val="00BA7704"/>
    <w:rsid w:val="00BA7C58"/>
    <w:rsid w:val="00BA7DFA"/>
    <w:rsid w:val="00BB166C"/>
    <w:rsid w:val="00BB2C75"/>
    <w:rsid w:val="00BB458A"/>
    <w:rsid w:val="00BC43E9"/>
    <w:rsid w:val="00BC4AF7"/>
    <w:rsid w:val="00BC60F9"/>
    <w:rsid w:val="00BD4A4B"/>
    <w:rsid w:val="00BE2398"/>
    <w:rsid w:val="00BE4634"/>
    <w:rsid w:val="00BE4714"/>
    <w:rsid w:val="00BF1513"/>
    <w:rsid w:val="00BF3E64"/>
    <w:rsid w:val="00BF4BE5"/>
    <w:rsid w:val="00C00388"/>
    <w:rsid w:val="00C02E54"/>
    <w:rsid w:val="00C0329A"/>
    <w:rsid w:val="00C032AE"/>
    <w:rsid w:val="00C06385"/>
    <w:rsid w:val="00C07C69"/>
    <w:rsid w:val="00C206FE"/>
    <w:rsid w:val="00C23530"/>
    <w:rsid w:val="00C307BD"/>
    <w:rsid w:val="00C32180"/>
    <w:rsid w:val="00C37520"/>
    <w:rsid w:val="00C40503"/>
    <w:rsid w:val="00C40792"/>
    <w:rsid w:val="00C41A1F"/>
    <w:rsid w:val="00C4270A"/>
    <w:rsid w:val="00C50956"/>
    <w:rsid w:val="00C52CF9"/>
    <w:rsid w:val="00C54653"/>
    <w:rsid w:val="00C575B9"/>
    <w:rsid w:val="00C57902"/>
    <w:rsid w:val="00C61E11"/>
    <w:rsid w:val="00C64AEF"/>
    <w:rsid w:val="00C6702C"/>
    <w:rsid w:val="00C67F7A"/>
    <w:rsid w:val="00C70726"/>
    <w:rsid w:val="00C7305F"/>
    <w:rsid w:val="00C772B9"/>
    <w:rsid w:val="00C824BA"/>
    <w:rsid w:val="00C85F71"/>
    <w:rsid w:val="00C8722A"/>
    <w:rsid w:val="00C87E9B"/>
    <w:rsid w:val="00C90AF2"/>
    <w:rsid w:val="00C918F7"/>
    <w:rsid w:val="00C93148"/>
    <w:rsid w:val="00C975C0"/>
    <w:rsid w:val="00CA0EEC"/>
    <w:rsid w:val="00CA5AED"/>
    <w:rsid w:val="00CA604D"/>
    <w:rsid w:val="00CB67F4"/>
    <w:rsid w:val="00CB7117"/>
    <w:rsid w:val="00CC1092"/>
    <w:rsid w:val="00CC394A"/>
    <w:rsid w:val="00CD116D"/>
    <w:rsid w:val="00CD2D89"/>
    <w:rsid w:val="00CD4F8D"/>
    <w:rsid w:val="00CE0701"/>
    <w:rsid w:val="00CE2F23"/>
    <w:rsid w:val="00CE3B62"/>
    <w:rsid w:val="00CE4A4B"/>
    <w:rsid w:val="00CF5B7C"/>
    <w:rsid w:val="00D00875"/>
    <w:rsid w:val="00D01C2E"/>
    <w:rsid w:val="00D03A20"/>
    <w:rsid w:val="00D11BF0"/>
    <w:rsid w:val="00D1296A"/>
    <w:rsid w:val="00D134CA"/>
    <w:rsid w:val="00D14BA4"/>
    <w:rsid w:val="00D14DE6"/>
    <w:rsid w:val="00D1568B"/>
    <w:rsid w:val="00D20445"/>
    <w:rsid w:val="00D32563"/>
    <w:rsid w:val="00D33D52"/>
    <w:rsid w:val="00D3543C"/>
    <w:rsid w:val="00D37A50"/>
    <w:rsid w:val="00D42927"/>
    <w:rsid w:val="00D42DA3"/>
    <w:rsid w:val="00D439B3"/>
    <w:rsid w:val="00D43D99"/>
    <w:rsid w:val="00D46456"/>
    <w:rsid w:val="00D5093D"/>
    <w:rsid w:val="00D547AA"/>
    <w:rsid w:val="00D5535A"/>
    <w:rsid w:val="00D63AED"/>
    <w:rsid w:val="00D70DD4"/>
    <w:rsid w:val="00D72851"/>
    <w:rsid w:val="00D75ADA"/>
    <w:rsid w:val="00D76C49"/>
    <w:rsid w:val="00D8598D"/>
    <w:rsid w:val="00D90B55"/>
    <w:rsid w:val="00D93CBB"/>
    <w:rsid w:val="00DA0D6E"/>
    <w:rsid w:val="00DA2DA0"/>
    <w:rsid w:val="00DA43C5"/>
    <w:rsid w:val="00DA4F5F"/>
    <w:rsid w:val="00DA62D2"/>
    <w:rsid w:val="00DA6A6F"/>
    <w:rsid w:val="00DA7351"/>
    <w:rsid w:val="00DA7A4D"/>
    <w:rsid w:val="00DB437C"/>
    <w:rsid w:val="00DB694B"/>
    <w:rsid w:val="00DC3B3C"/>
    <w:rsid w:val="00DC6564"/>
    <w:rsid w:val="00DC6DB8"/>
    <w:rsid w:val="00DD1A21"/>
    <w:rsid w:val="00DD27E7"/>
    <w:rsid w:val="00DD3ECE"/>
    <w:rsid w:val="00DD5A1E"/>
    <w:rsid w:val="00DD78FD"/>
    <w:rsid w:val="00DE34D0"/>
    <w:rsid w:val="00DE7B85"/>
    <w:rsid w:val="00DF0D61"/>
    <w:rsid w:val="00DF0F22"/>
    <w:rsid w:val="00DF2EDF"/>
    <w:rsid w:val="00DF67AD"/>
    <w:rsid w:val="00E06F12"/>
    <w:rsid w:val="00E07B88"/>
    <w:rsid w:val="00E12885"/>
    <w:rsid w:val="00E16153"/>
    <w:rsid w:val="00E16926"/>
    <w:rsid w:val="00E179DD"/>
    <w:rsid w:val="00E21ED2"/>
    <w:rsid w:val="00E23011"/>
    <w:rsid w:val="00E2524F"/>
    <w:rsid w:val="00E30C44"/>
    <w:rsid w:val="00E32123"/>
    <w:rsid w:val="00E36FCC"/>
    <w:rsid w:val="00E37BE3"/>
    <w:rsid w:val="00E4305F"/>
    <w:rsid w:val="00E461F3"/>
    <w:rsid w:val="00E50722"/>
    <w:rsid w:val="00E50EDF"/>
    <w:rsid w:val="00E513D5"/>
    <w:rsid w:val="00E54DBD"/>
    <w:rsid w:val="00E60755"/>
    <w:rsid w:val="00E75A93"/>
    <w:rsid w:val="00E81F58"/>
    <w:rsid w:val="00E82422"/>
    <w:rsid w:val="00E8274D"/>
    <w:rsid w:val="00E86351"/>
    <w:rsid w:val="00E92888"/>
    <w:rsid w:val="00E93E1C"/>
    <w:rsid w:val="00E94FDF"/>
    <w:rsid w:val="00E950E2"/>
    <w:rsid w:val="00E96A38"/>
    <w:rsid w:val="00EA1CE3"/>
    <w:rsid w:val="00EA6C74"/>
    <w:rsid w:val="00EA6D3A"/>
    <w:rsid w:val="00EB0D84"/>
    <w:rsid w:val="00EB18DD"/>
    <w:rsid w:val="00EB5E0F"/>
    <w:rsid w:val="00EC3C58"/>
    <w:rsid w:val="00EE28BF"/>
    <w:rsid w:val="00EE3677"/>
    <w:rsid w:val="00EE4493"/>
    <w:rsid w:val="00EE5375"/>
    <w:rsid w:val="00EF353B"/>
    <w:rsid w:val="00EF3CA9"/>
    <w:rsid w:val="00EF4F9B"/>
    <w:rsid w:val="00F0061B"/>
    <w:rsid w:val="00F016CA"/>
    <w:rsid w:val="00F05E06"/>
    <w:rsid w:val="00F0705A"/>
    <w:rsid w:val="00F10002"/>
    <w:rsid w:val="00F12D10"/>
    <w:rsid w:val="00F2032A"/>
    <w:rsid w:val="00F3039D"/>
    <w:rsid w:val="00F30BB9"/>
    <w:rsid w:val="00F31F14"/>
    <w:rsid w:val="00F37523"/>
    <w:rsid w:val="00F37A8F"/>
    <w:rsid w:val="00F416FE"/>
    <w:rsid w:val="00F4601E"/>
    <w:rsid w:val="00F46AB3"/>
    <w:rsid w:val="00F50B87"/>
    <w:rsid w:val="00F536E5"/>
    <w:rsid w:val="00F5465E"/>
    <w:rsid w:val="00F548AF"/>
    <w:rsid w:val="00F57E82"/>
    <w:rsid w:val="00F60DB1"/>
    <w:rsid w:val="00F664FE"/>
    <w:rsid w:val="00F71ACE"/>
    <w:rsid w:val="00F76446"/>
    <w:rsid w:val="00F7759D"/>
    <w:rsid w:val="00F80652"/>
    <w:rsid w:val="00F84CA2"/>
    <w:rsid w:val="00F84DAC"/>
    <w:rsid w:val="00FA0878"/>
    <w:rsid w:val="00FA3471"/>
    <w:rsid w:val="00FA4B5C"/>
    <w:rsid w:val="00FA7A90"/>
    <w:rsid w:val="00FA7E5D"/>
    <w:rsid w:val="00FB6B66"/>
    <w:rsid w:val="00FB7D7A"/>
    <w:rsid w:val="00FC3387"/>
    <w:rsid w:val="00FC776C"/>
    <w:rsid w:val="00FD1642"/>
    <w:rsid w:val="00FD430A"/>
    <w:rsid w:val="00FD4A42"/>
    <w:rsid w:val="00FD5C0F"/>
    <w:rsid w:val="00FD6784"/>
    <w:rsid w:val="00FE079D"/>
    <w:rsid w:val="00FE120A"/>
    <w:rsid w:val="00FE2260"/>
    <w:rsid w:val="00FE4106"/>
    <w:rsid w:val="00FE4BB0"/>
    <w:rsid w:val="00FE4F85"/>
    <w:rsid w:val="00FE6644"/>
    <w:rsid w:val="00FE6D7D"/>
    <w:rsid w:val="00FF03C9"/>
    <w:rsid w:val="00FF4E96"/>
    <w:rsid w:val="00FF6E33"/>
    <w:rsid w:val="00FF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C396"/>
  <w15:docId w15:val="{7959C921-9E65-4038-A1CB-37E0F718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E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7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 1,List_Paragraph,Multilevel para_II,List Paragraph1,Dot pt,F5 List Paragraph,List Paragraph Char Char Char,Indicator Text,Numbered Para 1,Bullet 1,Bullet Points,MAIN CONTENT,Normal numbered,Issue Action POC,3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customStyle="1" w:styleId="Default">
    <w:name w:val="Default"/>
    <w:rsid w:val="007D25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0A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23530"/>
  </w:style>
  <w:style w:type="numbering" w:customStyle="1" w:styleId="NoList2">
    <w:name w:val="No List2"/>
    <w:next w:val="NoList"/>
    <w:uiPriority w:val="99"/>
    <w:semiHidden/>
    <w:unhideWhenUsed/>
    <w:rsid w:val="004D414B"/>
  </w:style>
  <w:style w:type="character" w:styleId="FollowedHyperlink">
    <w:name w:val="FollowedHyperlink"/>
    <w:basedOn w:val="DefaultParagraphFont"/>
    <w:uiPriority w:val="99"/>
    <w:semiHidden/>
    <w:unhideWhenUsed/>
    <w:rsid w:val="006A4CE0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Paragraph 1 Char,List_Paragraph Char,Multilevel para_II Char,List Paragraph1 Char,Dot pt Char,F5 List Paragraph Char,List Paragraph Char Char Char Char,Indicator Text Char,Numbered Para 1 Char,Bullet 1 Char,Bullet Points Char"/>
    <w:link w:val="ListParagraph"/>
    <w:uiPriority w:val="34"/>
    <w:qFormat/>
    <w:locked/>
    <w:rsid w:val="00CA5AED"/>
  </w:style>
  <w:style w:type="character" w:customStyle="1" w:styleId="Heading3Char">
    <w:name w:val="Heading 3 Char"/>
    <w:basedOn w:val="DefaultParagraphFont"/>
    <w:link w:val="Heading3"/>
    <w:uiPriority w:val="9"/>
    <w:rsid w:val="00C407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B13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B139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139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1B1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dsu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aic.ro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a-rennes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qe.ge/res/docs/10%E1%83%9C_16.03.20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6D80-A238-4C38-9889-B2AD2DA9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Grdzelidze</dc:creator>
  <cp:keywords/>
  <dc:description/>
  <cp:lastModifiedBy>Mac</cp:lastModifiedBy>
  <cp:revision>14</cp:revision>
  <cp:lastPrinted>2015-04-02T06:03:00Z</cp:lastPrinted>
  <dcterms:created xsi:type="dcterms:W3CDTF">2022-04-27T11:04:00Z</dcterms:created>
  <dcterms:modified xsi:type="dcterms:W3CDTF">2022-11-01T10:26:00Z</dcterms:modified>
</cp:coreProperties>
</file>